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569E9" w14:textId="77777777" w:rsidR="006F24EA" w:rsidRPr="00021597" w:rsidRDefault="006F24EA" w:rsidP="006F24EA">
      <w:pPr>
        <w:ind w:left="-567" w:right="-660"/>
        <w:jc w:val="center"/>
        <w:rPr>
          <w:rFonts w:ascii="Noto Sans" w:hAnsi="Noto Sans" w:cs="Noto Sans"/>
          <w:b/>
          <w:sz w:val="22"/>
          <w:lang w:val="es-MX"/>
        </w:rPr>
      </w:pPr>
      <w:r w:rsidRPr="00021597">
        <w:rPr>
          <w:rFonts w:ascii="Noto Sans" w:hAnsi="Noto Sans" w:cs="Noto Sans"/>
          <w:b/>
          <w:sz w:val="22"/>
          <w:lang w:val="es-MX"/>
        </w:rPr>
        <w:t>ANEXO TÉRMINOS Y CONDICIONES</w:t>
      </w:r>
    </w:p>
    <w:p w14:paraId="4ACCE0F1" w14:textId="77777777" w:rsidR="006F24EA" w:rsidRPr="00021597" w:rsidRDefault="006F24EA" w:rsidP="006F24EA">
      <w:pPr>
        <w:ind w:left="-567" w:right="-660"/>
        <w:jc w:val="both"/>
        <w:rPr>
          <w:rFonts w:ascii="Noto Sans" w:hAnsi="Noto Sans" w:cs="Noto Sans"/>
          <w:b/>
          <w:sz w:val="22"/>
          <w:lang w:val="es-MX"/>
        </w:rPr>
      </w:pPr>
    </w:p>
    <w:p w14:paraId="15100AD8" w14:textId="675EA3FD" w:rsidR="008C770E" w:rsidRPr="00021597" w:rsidRDefault="006F24EA" w:rsidP="008A431B">
      <w:pPr>
        <w:ind w:left="-567" w:right="-943"/>
        <w:jc w:val="center"/>
        <w:rPr>
          <w:rFonts w:ascii="Noto Sans" w:hAnsi="Noto Sans" w:cs="Noto Sans"/>
          <w:b/>
          <w:sz w:val="22"/>
          <w:lang w:val="es-MX"/>
        </w:rPr>
      </w:pPr>
      <w:r w:rsidRPr="00021597">
        <w:rPr>
          <w:rFonts w:ascii="Noto Sans" w:hAnsi="Noto Sans" w:cs="Noto Sans"/>
          <w:b/>
          <w:sz w:val="22"/>
          <w:lang w:val="es-MX"/>
        </w:rPr>
        <w:t xml:space="preserve">CONTRATACIÓN DEL SERVICIO DE VALUACIÓN </w:t>
      </w:r>
      <w:r w:rsidR="004B56F7" w:rsidRPr="00021597">
        <w:rPr>
          <w:rFonts w:ascii="Noto Sans" w:hAnsi="Noto Sans" w:cs="Noto Sans"/>
          <w:b/>
          <w:sz w:val="22"/>
          <w:lang w:val="es-MX"/>
        </w:rPr>
        <w:t>PARA</w:t>
      </w:r>
      <w:r w:rsidRPr="00021597">
        <w:rPr>
          <w:rFonts w:ascii="Noto Sans" w:hAnsi="Noto Sans" w:cs="Noto Sans"/>
          <w:b/>
          <w:sz w:val="22"/>
          <w:lang w:val="es-MX"/>
        </w:rPr>
        <w:t xml:space="preserve"> INSTRUMENTOS FINANCIEROS DE LAS RESERVAS Y FONDO LABORAL</w:t>
      </w:r>
      <w:r w:rsidR="008A431B" w:rsidRPr="00021597">
        <w:rPr>
          <w:rFonts w:ascii="Noto Sans" w:hAnsi="Noto Sans" w:cs="Noto Sans"/>
          <w:b/>
          <w:sz w:val="22"/>
          <w:lang w:val="es-MX"/>
        </w:rPr>
        <w:t>.</w:t>
      </w:r>
    </w:p>
    <w:p w14:paraId="76A34078" w14:textId="77777777" w:rsidR="008A431B" w:rsidRPr="00021597" w:rsidRDefault="008A431B" w:rsidP="008A431B">
      <w:pPr>
        <w:ind w:left="-567" w:right="-943"/>
        <w:jc w:val="center"/>
        <w:rPr>
          <w:rFonts w:ascii="Noto Sans" w:hAnsi="Noto Sans" w:cs="Noto Sans"/>
          <w:b/>
          <w:sz w:val="22"/>
          <w:lang w:val="es-MX"/>
        </w:rPr>
      </w:pPr>
    </w:p>
    <w:p w14:paraId="48557EB8" w14:textId="77777777" w:rsidR="00BE21DB" w:rsidRPr="00021597" w:rsidRDefault="00BE21DB" w:rsidP="00BE21DB">
      <w:pPr>
        <w:ind w:left="-142" w:right="-660"/>
        <w:jc w:val="both"/>
        <w:rPr>
          <w:rFonts w:ascii="Noto Sans" w:hAnsi="Noto Sans" w:cs="Noto Sans"/>
          <w:b/>
          <w:bCs/>
          <w:sz w:val="22"/>
          <w:lang w:val="es-ES_tradnl"/>
        </w:rPr>
      </w:pPr>
      <w:r w:rsidRPr="00021597">
        <w:rPr>
          <w:rFonts w:ascii="Noto Sans" w:hAnsi="Noto Sans" w:cs="Noto Sans"/>
          <w:b/>
          <w:bCs/>
          <w:sz w:val="22"/>
          <w:lang w:val="es-ES_tradnl"/>
        </w:rPr>
        <w:t>OBJETIVO DEL DOCUMENTO:</w:t>
      </w:r>
    </w:p>
    <w:p w14:paraId="12EB44AB" w14:textId="77777777" w:rsidR="00BE21DB" w:rsidRPr="00021597" w:rsidRDefault="00BE21DB" w:rsidP="00BE21DB">
      <w:pPr>
        <w:ind w:left="-142" w:right="-660"/>
        <w:jc w:val="both"/>
        <w:rPr>
          <w:rFonts w:ascii="Noto Sans" w:hAnsi="Noto Sans" w:cs="Noto Sans"/>
          <w:b/>
          <w:bCs/>
          <w:sz w:val="22"/>
          <w:lang w:val="es-ES_tradnl"/>
        </w:rPr>
      </w:pPr>
    </w:p>
    <w:p w14:paraId="66B61635" w14:textId="77777777" w:rsidR="00BE21DB" w:rsidRPr="00E6759C" w:rsidRDefault="00BE21DB" w:rsidP="00BE21DB">
      <w:pPr>
        <w:ind w:left="-142" w:right="-660"/>
        <w:jc w:val="both"/>
        <w:rPr>
          <w:rFonts w:ascii="Noto Sans" w:hAnsi="Noto Sans" w:cs="Noto Sans"/>
          <w:sz w:val="20"/>
          <w:szCs w:val="20"/>
          <w:lang w:val="es-MX"/>
        </w:rPr>
      </w:pPr>
      <w:r w:rsidRPr="00E6759C">
        <w:rPr>
          <w:rFonts w:ascii="Noto Sans" w:hAnsi="Noto Sans" w:cs="Noto Sans"/>
          <w:sz w:val="20"/>
          <w:szCs w:val="20"/>
          <w:lang w:val="es-MX"/>
        </w:rPr>
        <w:t xml:space="preserve">Establecer las especificaciones y condiciones técnicas para adquirir los servicios profesionales de </w:t>
      </w:r>
      <w:r w:rsidRPr="00E6759C">
        <w:rPr>
          <w:rFonts w:ascii="Noto Sans" w:hAnsi="Noto Sans" w:cs="Noto Sans"/>
          <w:b/>
          <w:bCs/>
          <w:sz w:val="20"/>
          <w:szCs w:val="20"/>
          <w:lang w:val="es-MX"/>
        </w:rPr>
        <w:t xml:space="preserve">una sociedad valuadora de acciones de fondos de inversión autorizada por la </w:t>
      </w:r>
      <w:r w:rsidRPr="00E6759C">
        <w:rPr>
          <w:rFonts w:ascii="Noto Sans" w:hAnsi="Noto Sans" w:cs="Noto Sans"/>
          <w:b/>
          <w:bCs/>
          <w:sz w:val="20"/>
          <w:szCs w:val="20"/>
          <w:lang w:val="es-ES_tradnl"/>
        </w:rPr>
        <w:t>Comisión Nacional Bancaria y de Valores (</w:t>
      </w:r>
      <w:r w:rsidRPr="00E6759C">
        <w:rPr>
          <w:rFonts w:ascii="Noto Sans" w:hAnsi="Noto Sans" w:cs="Noto Sans"/>
          <w:b/>
          <w:bCs/>
          <w:sz w:val="20"/>
          <w:szCs w:val="20"/>
          <w:lang w:val="es-MX"/>
        </w:rPr>
        <w:t>CNBV)</w:t>
      </w:r>
      <w:r w:rsidRPr="00E6759C">
        <w:rPr>
          <w:rFonts w:ascii="Noto Sans" w:hAnsi="Noto Sans" w:cs="Noto Sans"/>
          <w:sz w:val="20"/>
          <w:szCs w:val="20"/>
          <w:lang w:val="es-MX"/>
        </w:rPr>
        <w:t xml:space="preserve">, que realice la valuación de los instrumentos financieros de las Reservas y Fondo Laboral  para determinar su valor a costo amortizado y valor razonable  a una fecha específica en atención a su clasificación contable (Instrumentos Financieros para cobrar principal e intereses-IFCPI y/o Instrumentos Financieros para comprar y vender-IFCV, en adelante modelos de negocio), considerando las características con las que fue adquirido y los componentes del propio activo financieros </w:t>
      </w:r>
    </w:p>
    <w:p w14:paraId="727ED108" w14:textId="77777777" w:rsidR="00BE21DB" w:rsidRPr="00021597" w:rsidRDefault="00BE21DB" w:rsidP="00607242">
      <w:pPr>
        <w:ind w:left="708" w:right="-660" w:hanging="708"/>
        <w:jc w:val="both"/>
        <w:rPr>
          <w:rFonts w:ascii="Noto Sans" w:hAnsi="Noto Sans" w:cs="Noto Sans"/>
          <w:b/>
          <w:bCs/>
          <w:sz w:val="22"/>
          <w:lang w:val="es-ES_tradnl"/>
        </w:rPr>
      </w:pPr>
    </w:p>
    <w:p w14:paraId="062621B0" w14:textId="77777777" w:rsidR="00BE21DB" w:rsidRPr="00021597" w:rsidRDefault="00BE21DB" w:rsidP="00BE21DB">
      <w:pPr>
        <w:ind w:left="-142" w:right="-660"/>
        <w:jc w:val="both"/>
        <w:rPr>
          <w:rFonts w:ascii="Noto Sans" w:hAnsi="Noto Sans" w:cs="Noto Sans"/>
          <w:b/>
          <w:bCs/>
          <w:sz w:val="22"/>
          <w:lang w:val="es-ES_tradnl"/>
        </w:rPr>
      </w:pPr>
      <w:r w:rsidRPr="00021597">
        <w:rPr>
          <w:rFonts w:ascii="Noto Sans" w:hAnsi="Noto Sans" w:cs="Noto Sans"/>
          <w:b/>
          <w:bCs/>
          <w:sz w:val="22"/>
          <w:lang w:val="es-ES_tradnl"/>
        </w:rPr>
        <w:t>NOMBRE DEL PROYECTO:</w:t>
      </w:r>
    </w:p>
    <w:p w14:paraId="7FE70120" w14:textId="77777777" w:rsidR="00BE21DB" w:rsidRPr="00021597" w:rsidRDefault="00BE21DB" w:rsidP="00BE21DB">
      <w:pPr>
        <w:ind w:left="-142" w:right="-660"/>
        <w:jc w:val="both"/>
        <w:rPr>
          <w:rFonts w:ascii="Noto Sans" w:hAnsi="Noto Sans" w:cs="Noto Sans"/>
          <w:b/>
          <w:sz w:val="22"/>
          <w:lang w:val="es-ES_tradnl"/>
        </w:rPr>
      </w:pPr>
    </w:p>
    <w:p w14:paraId="5C231E90" w14:textId="5CF87EA2" w:rsidR="00BE21DB" w:rsidRPr="00E6759C" w:rsidRDefault="00BE21DB" w:rsidP="00BE21DB">
      <w:pPr>
        <w:ind w:left="-142" w:right="-660"/>
        <w:jc w:val="both"/>
        <w:rPr>
          <w:rFonts w:ascii="Noto Sans" w:hAnsi="Noto Sans" w:cs="Noto Sans"/>
          <w:sz w:val="20"/>
          <w:szCs w:val="20"/>
          <w:lang w:val="es-MX"/>
        </w:rPr>
      </w:pPr>
      <w:r w:rsidRPr="00E6759C">
        <w:rPr>
          <w:rFonts w:ascii="Noto Sans" w:hAnsi="Noto Sans" w:cs="Noto Sans"/>
          <w:sz w:val="20"/>
          <w:szCs w:val="20"/>
          <w:lang w:val="es-MX"/>
        </w:rPr>
        <w:t xml:space="preserve">Servicio de Valuación </w:t>
      </w:r>
      <w:r w:rsidR="008628F1" w:rsidRPr="00E6759C">
        <w:rPr>
          <w:rFonts w:ascii="Noto Sans" w:hAnsi="Noto Sans" w:cs="Noto Sans"/>
          <w:sz w:val="20"/>
          <w:szCs w:val="20"/>
          <w:lang w:val="es-MX"/>
        </w:rPr>
        <w:t>para</w:t>
      </w:r>
      <w:r w:rsidRPr="00E6759C">
        <w:rPr>
          <w:rFonts w:ascii="Noto Sans" w:hAnsi="Noto Sans" w:cs="Noto Sans"/>
          <w:sz w:val="20"/>
          <w:szCs w:val="20"/>
          <w:lang w:val="es-MX"/>
        </w:rPr>
        <w:t xml:space="preserve"> instrumentos financieros de las Reservas y Fondo Laboral.</w:t>
      </w:r>
    </w:p>
    <w:p w14:paraId="4A58508E" w14:textId="77777777" w:rsidR="00BE21DB" w:rsidRPr="004859AE" w:rsidRDefault="00BE21DB" w:rsidP="004859AE">
      <w:pPr>
        <w:ind w:right="-660"/>
        <w:jc w:val="both"/>
        <w:rPr>
          <w:rFonts w:ascii="Noto Sans" w:hAnsi="Noto Sans" w:cs="Noto Sans"/>
          <w:b/>
          <w:bCs/>
          <w:sz w:val="22"/>
          <w:lang w:val="es-MX"/>
        </w:rPr>
      </w:pPr>
    </w:p>
    <w:p w14:paraId="3917340C" w14:textId="77777777" w:rsidR="00BE21DB" w:rsidRPr="00021597" w:rsidRDefault="00BE21DB" w:rsidP="00BE21DB">
      <w:pPr>
        <w:ind w:left="-142" w:right="-660"/>
        <w:jc w:val="both"/>
        <w:rPr>
          <w:rFonts w:ascii="Noto Sans" w:hAnsi="Noto Sans" w:cs="Noto Sans"/>
          <w:b/>
          <w:bCs/>
          <w:sz w:val="22"/>
          <w:lang w:val="es-ES_tradnl"/>
        </w:rPr>
      </w:pPr>
      <w:r w:rsidRPr="00021597">
        <w:rPr>
          <w:rFonts w:ascii="Noto Sans" w:hAnsi="Noto Sans" w:cs="Noto Sans"/>
          <w:b/>
          <w:bCs/>
          <w:sz w:val="22"/>
          <w:lang w:val="es-ES_tradnl"/>
        </w:rPr>
        <w:t>OBJETO DEL PROYECTO:</w:t>
      </w:r>
    </w:p>
    <w:p w14:paraId="4A348FBE" w14:textId="77777777" w:rsidR="00BE21DB" w:rsidRPr="00021597" w:rsidRDefault="00BE21DB" w:rsidP="00BE21DB">
      <w:pPr>
        <w:ind w:left="-142" w:right="-660"/>
        <w:jc w:val="both"/>
        <w:rPr>
          <w:rFonts w:ascii="Noto Sans" w:hAnsi="Noto Sans" w:cs="Noto Sans"/>
          <w:b/>
          <w:sz w:val="22"/>
          <w:lang w:val="es-ES_tradnl"/>
        </w:rPr>
      </w:pPr>
    </w:p>
    <w:p w14:paraId="5D7B4EA1" w14:textId="639603B4" w:rsidR="00BE21DB" w:rsidRPr="00640E76" w:rsidRDefault="00BE21DB" w:rsidP="00BE21DB">
      <w:pPr>
        <w:ind w:left="-142" w:right="-660"/>
        <w:jc w:val="both"/>
        <w:rPr>
          <w:rFonts w:ascii="Noto Sans" w:hAnsi="Noto Sans" w:cs="Noto Sans"/>
          <w:sz w:val="20"/>
          <w:szCs w:val="20"/>
          <w:lang w:val="es-MX"/>
        </w:rPr>
      </w:pPr>
      <w:r w:rsidRPr="00F10C9C">
        <w:rPr>
          <w:rFonts w:ascii="Noto Sans" w:hAnsi="Noto Sans" w:cs="Noto Sans"/>
          <w:sz w:val="20"/>
          <w:szCs w:val="20"/>
          <w:lang w:val="es-ES_tradnl"/>
        </w:rPr>
        <w:t xml:space="preserve">Realizar un análisis y valuación diaria  de </w:t>
      </w:r>
      <w:r w:rsidR="00E6759C" w:rsidRPr="00F10C9C">
        <w:rPr>
          <w:rFonts w:ascii="Noto Sans" w:hAnsi="Noto Sans" w:cs="Noto Sans"/>
          <w:sz w:val="20"/>
          <w:szCs w:val="20"/>
          <w:lang w:val="es-ES_tradnl"/>
        </w:rPr>
        <w:t>cuatro</w:t>
      </w:r>
      <w:r w:rsidRPr="00F10C9C">
        <w:rPr>
          <w:rFonts w:ascii="Noto Sans" w:hAnsi="Noto Sans" w:cs="Noto Sans"/>
          <w:sz w:val="20"/>
          <w:szCs w:val="20"/>
          <w:lang w:val="es-ES_tradnl"/>
        </w:rPr>
        <w:t xml:space="preserve"> años de los portafolios, a costo amortizado (contable) y a valor razonable (mercado), determinando un precio de referencia por cartera y una valuación histórica de los ejercicios </w:t>
      </w:r>
      <w:r w:rsidRPr="00640E76">
        <w:rPr>
          <w:rFonts w:ascii="Noto Sans" w:hAnsi="Noto Sans" w:cs="Noto Sans"/>
          <w:sz w:val="20"/>
          <w:szCs w:val="20"/>
          <w:lang w:val="es-ES_tradnl"/>
        </w:rPr>
        <w:t xml:space="preserve">2021, 2022, 2023 y 2024 que </w:t>
      </w:r>
      <w:r w:rsidRPr="00640E76">
        <w:rPr>
          <w:rFonts w:ascii="Noto Sans" w:hAnsi="Noto Sans" w:cs="Noto Sans"/>
          <w:sz w:val="20"/>
          <w:szCs w:val="20"/>
          <w:lang w:val="es-MX"/>
        </w:rPr>
        <w:t>permita identificar el impacto de un cambio en el  modelo de negocio  de los portafolios, lo que permitirá tomar las decisiones de inversión que aseguren las mejores condiciones para la optimización de los portafolios institucionales.</w:t>
      </w:r>
    </w:p>
    <w:p w14:paraId="59CA7E20" w14:textId="77777777" w:rsidR="00BE21DB" w:rsidRPr="00640E76" w:rsidRDefault="00BE21DB" w:rsidP="008A431B">
      <w:pPr>
        <w:ind w:left="-567" w:right="-943"/>
        <w:jc w:val="both"/>
        <w:rPr>
          <w:rFonts w:ascii="Noto Sans" w:hAnsi="Noto Sans" w:cs="Noto Sans"/>
          <w:sz w:val="20"/>
          <w:szCs w:val="20"/>
          <w:lang w:val="es-MX"/>
        </w:rPr>
      </w:pPr>
    </w:p>
    <w:p w14:paraId="6A9B49B7" w14:textId="7C8B8AA2" w:rsidR="00790318" w:rsidRPr="00640E76" w:rsidRDefault="00790318" w:rsidP="00DF70CD">
      <w:pPr>
        <w:pStyle w:val="Prrafodelista"/>
        <w:numPr>
          <w:ilvl w:val="0"/>
          <w:numId w:val="6"/>
        </w:numPr>
        <w:spacing w:after="0" w:line="240" w:lineRule="auto"/>
        <w:ind w:left="-142" w:right="-658" w:firstLine="0"/>
        <w:jc w:val="both"/>
        <w:rPr>
          <w:rFonts w:ascii="Noto Sans" w:hAnsi="Noto Sans" w:cs="Noto Sans"/>
          <w:b/>
          <w:bCs/>
        </w:rPr>
      </w:pPr>
      <w:r w:rsidRPr="00640E76">
        <w:rPr>
          <w:rFonts w:ascii="Noto Sans" w:hAnsi="Noto Sans" w:cs="Noto Sans"/>
          <w:b/>
          <w:bCs/>
        </w:rPr>
        <w:t>VIGENCIA DEL CONTRATO Y DEL SERVICIO</w:t>
      </w:r>
    </w:p>
    <w:p w14:paraId="46C53743" w14:textId="77777777" w:rsidR="00226FD5" w:rsidRPr="00640E76" w:rsidRDefault="00226FD5" w:rsidP="00226FD5">
      <w:pPr>
        <w:pStyle w:val="Prrafodelista"/>
        <w:spacing w:after="0" w:line="240" w:lineRule="auto"/>
        <w:ind w:left="-142" w:right="-658"/>
        <w:jc w:val="both"/>
        <w:rPr>
          <w:rFonts w:ascii="Noto Sans" w:hAnsi="Noto Sans" w:cs="Noto Sans"/>
          <w:b/>
          <w:bCs/>
        </w:rPr>
      </w:pPr>
    </w:p>
    <w:p w14:paraId="585A579A" w14:textId="2A1173EB" w:rsidR="00DF4CF5" w:rsidRPr="00C77CDF" w:rsidRDefault="00870C77" w:rsidP="00DF4CF5">
      <w:pPr>
        <w:pStyle w:val="Prrafodelista"/>
        <w:tabs>
          <w:tab w:val="left" w:pos="284"/>
        </w:tabs>
        <w:spacing w:after="0" w:line="240" w:lineRule="auto"/>
        <w:ind w:left="-142" w:right="-658"/>
        <w:contextualSpacing w:val="0"/>
        <w:jc w:val="both"/>
        <w:rPr>
          <w:rFonts w:ascii="Noto Sans" w:hAnsi="Noto Sans" w:cs="Noto Sans"/>
          <w:sz w:val="20"/>
          <w:szCs w:val="20"/>
        </w:rPr>
      </w:pPr>
      <w:r w:rsidRPr="00640E76">
        <w:rPr>
          <w:rFonts w:ascii="Noto Sans" w:hAnsi="Noto Sans" w:cs="Noto Sans"/>
          <w:sz w:val="20"/>
          <w:szCs w:val="20"/>
          <w:lang w:val="es-ES_tradnl"/>
        </w:rPr>
        <w:t xml:space="preserve">La vigencia del contrato y del servicio será a partir del </w:t>
      </w:r>
      <w:r w:rsidR="0036453E" w:rsidRPr="00640E76">
        <w:rPr>
          <w:rFonts w:ascii="Noto Sans" w:hAnsi="Noto Sans" w:cs="Noto Sans"/>
          <w:sz w:val="20"/>
          <w:szCs w:val="20"/>
          <w:lang w:val="es-ES_tradnl"/>
        </w:rPr>
        <w:t>01 de ener</w:t>
      </w:r>
      <w:r w:rsidR="006E6C4D" w:rsidRPr="00640E76">
        <w:rPr>
          <w:rFonts w:ascii="Noto Sans" w:hAnsi="Noto Sans" w:cs="Noto Sans"/>
          <w:sz w:val="20"/>
          <w:szCs w:val="20"/>
          <w:lang w:val="es-ES_tradnl"/>
        </w:rPr>
        <w:t xml:space="preserve">o de 2026 y hasta </w:t>
      </w:r>
      <w:r w:rsidR="00DF4CF5" w:rsidRPr="00640E76">
        <w:rPr>
          <w:rFonts w:ascii="Noto Sans" w:hAnsi="Noto Sans" w:cs="Noto Sans"/>
          <w:sz w:val="20"/>
          <w:szCs w:val="20"/>
        </w:rPr>
        <w:t>el 3</w:t>
      </w:r>
      <w:r w:rsidR="00BB6A5E">
        <w:rPr>
          <w:rFonts w:ascii="Noto Sans" w:hAnsi="Noto Sans" w:cs="Noto Sans"/>
          <w:sz w:val="20"/>
          <w:szCs w:val="20"/>
        </w:rPr>
        <w:t>1</w:t>
      </w:r>
      <w:r w:rsidR="00DF4CF5" w:rsidRPr="00640E76">
        <w:rPr>
          <w:rFonts w:ascii="Noto Sans" w:hAnsi="Noto Sans" w:cs="Noto Sans"/>
          <w:sz w:val="20"/>
          <w:szCs w:val="20"/>
        </w:rPr>
        <w:t xml:space="preserve"> de </w:t>
      </w:r>
      <w:r w:rsidR="00BB6A5E">
        <w:rPr>
          <w:rFonts w:ascii="Noto Sans" w:hAnsi="Noto Sans" w:cs="Noto Sans"/>
          <w:sz w:val="20"/>
          <w:szCs w:val="20"/>
        </w:rPr>
        <w:t>diciembre</w:t>
      </w:r>
      <w:r w:rsidR="00BB6A5E" w:rsidRPr="00640E76">
        <w:rPr>
          <w:rFonts w:ascii="Noto Sans" w:hAnsi="Noto Sans" w:cs="Noto Sans"/>
          <w:sz w:val="20"/>
          <w:szCs w:val="20"/>
        </w:rPr>
        <w:t xml:space="preserve"> </w:t>
      </w:r>
      <w:r w:rsidR="00DF4CF5" w:rsidRPr="00640E76">
        <w:rPr>
          <w:rFonts w:ascii="Noto Sans" w:hAnsi="Noto Sans" w:cs="Noto Sans"/>
          <w:sz w:val="20"/>
          <w:szCs w:val="20"/>
        </w:rPr>
        <w:t>de 2026.</w:t>
      </w:r>
      <w:r w:rsidR="006E6C4D" w:rsidRPr="00640E76">
        <w:rPr>
          <w:rFonts w:ascii="Noto Sans" w:hAnsi="Noto Sans" w:cs="Noto Sans"/>
          <w:sz w:val="20"/>
          <w:szCs w:val="20"/>
        </w:rPr>
        <w:t xml:space="preserve"> En caso de que el fallo se emita con posterioridad al 01 de enero de 2026, la vigencia del servicio </w:t>
      </w:r>
      <w:r w:rsidR="007853E4" w:rsidRPr="00640E76">
        <w:rPr>
          <w:rFonts w:ascii="Noto Sans" w:hAnsi="Noto Sans" w:cs="Noto Sans"/>
          <w:sz w:val="20"/>
          <w:szCs w:val="20"/>
        </w:rPr>
        <w:t>comenzará a partir del día natural</w:t>
      </w:r>
      <w:r w:rsidR="00CD0B18" w:rsidRPr="00640E76">
        <w:rPr>
          <w:rFonts w:ascii="Noto Sans" w:hAnsi="Noto Sans" w:cs="Noto Sans"/>
          <w:sz w:val="20"/>
          <w:szCs w:val="20"/>
        </w:rPr>
        <w:t xml:space="preserve"> posterior a la notificación del fallo y hasta el </w:t>
      </w:r>
      <w:r w:rsidR="002A69A4" w:rsidRPr="00640E76">
        <w:rPr>
          <w:rFonts w:ascii="Noto Sans" w:hAnsi="Noto Sans" w:cs="Noto Sans"/>
          <w:sz w:val="20"/>
          <w:szCs w:val="20"/>
        </w:rPr>
        <w:t>3</w:t>
      </w:r>
      <w:r w:rsidR="00EF317C" w:rsidRPr="00640E76">
        <w:rPr>
          <w:rFonts w:ascii="Noto Sans" w:hAnsi="Noto Sans" w:cs="Noto Sans"/>
          <w:sz w:val="20"/>
          <w:szCs w:val="20"/>
        </w:rPr>
        <w:t>1</w:t>
      </w:r>
      <w:r w:rsidR="002A69A4" w:rsidRPr="00640E76">
        <w:rPr>
          <w:rFonts w:ascii="Noto Sans" w:hAnsi="Noto Sans" w:cs="Noto Sans"/>
          <w:sz w:val="20"/>
          <w:szCs w:val="20"/>
        </w:rPr>
        <w:t xml:space="preserve"> de </w:t>
      </w:r>
      <w:r w:rsidR="00640E76" w:rsidRPr="00640E76">
        <w:rPr>
          <w:rFonts w:ascii="Noto Sans" w:hAnsi="Noto Sans" w:cs="Noto Sans"/>
          <w:sz w:val="20"/>
          <w:szCs w:val="20"/>
        </w:rPr>
        <w:t>dicie</w:t>
      </w:r>
      <w:r w:rsidR="002A69A4" w:rsidRPr="00640E76">
        <w:rPr>
          <w:rFonts w:ascii="Noto Sans" w:hAnsi="Noto Sans" w:cs="Noto Sans"/>
          <w:sz w:val="20"/>
          <w:szCs w:val="20"/>
        </w:rPr>
        <w:t>mbre de 2026.</w:t>
      </w:r>
    </w:p>
    <w:p w14:paraId="6897E739" w14:textId="1CDFA662" w:rsidR="00870C77" w:rsidRPr="00DF4CF5" w:rsidRDefault="00870C77" w:rsidP="00DF70CD">
      <w:pPr>
        <w:ind w:left="-142" w:right="-658"/>
        <w:jc w:val="both"/>
        <w:rPr>
          <w:rFonts w:ascii="Noto Sans" w:hAnsi="Noto Sans" w:cs="Noto Sans"/>
          <w:lang w:val="es-MX"/>
        </w:rPr>
      </w:pPr>
    </w:p>
    <w:p w14:paraId="0AD9C561" w14:textId="386728E0" w:rsidR="00870C77" w:rsidRPr="00943BCE" w:rsidRDefault="00870C77" w:rsidP="00DF70CD">
      <w:pPr>
        <w:ind w:left="-142" w:right="-658"/>
        <w:jc w:val="both"/>
        <w:rPr>
          <w:rFonts w:ascii="Noto Sans" w:hAnsi="Noto Sans" w:cs="Noto Sans"/>
          <w:sz w:val="20"/>
          <w:szCs w:val="20"/>
          <w:lang w:val="es-ES_tradnl"/>
        </w:rPr>
      </w:pPr>
      <w:r w:rsidRPr="00943BCE">
        <w:rPr>
          <w:rFonts w:ascii="Noto Sans" w:hAnsi="Noto Sans" w:cs="Noto Sans"/>
          <w:sz w:val="20"/>
          <w:szCs w:val="20"/>
          <w:lang w:val="es-ES_tradnl"/>
        </w:rPr>
        <w:t xml:space="preserve">Se señala que la modalidad de la contratación será por contrato cerrado. </w:t>
      </w:r>
    </w:p>
    <w:p w14:paraId="4348B9F5" w14:textId="77777777" w:rsidR="00790318" w:rsidRDefault="00790318" w:rsidP="00DF70CD">
      <w:pPr>
        <w:ind w:left="-142" w:right="-658"/>
        <w:jc w:val="both"/>
        <w:rPr>
          <w:rFonts w:ascii="Noto Sans" w:hAnsi="Noto Sans" w:cs="Noto Sans"/>
          <w:lang w:val="es-ES_tradnl"/>
        </w:rPr>
      </w:pPr>
    </w:p>
    <w:p w14:paraId="62436E2C" w14:textId="77777777" w:rsidR="008C6DFB" w:rsidRDefault="008C6DFB" w:rsidP="00DF70CD">
      <w:pPr>
        <w:ind w:left="-142" w:right="-658"/>
        <w:jc w:val="both"/>
        <w:rPr>
          <w:rFonts w:ascii="Noto Sans" w:hAnsi="Noto Sans" w:cs="Noto Sans"/>
          <w:lang w:val="es-ES_tradnl"/>
        </w:rPr>
      </w:pPr>
    </w:p>
    <w:p w14:paraId="5823990D" w14:textId="77777777" w:rsidR="008C6DFB" w:rsidRDefault="008C6DFB" w:rsidP="00DF70CD">
      <w:pPr>
        <w:ind w:left="-142" w:right="-658"/>
        <w:jc w:val="both"/>
        <w:rPr>
          <w:rFonts w:ascii="Noto Sans" w:hAnsi="Noto Sans" w:cs="Noto Sans"/>
          <w:lang w:val="es-ES_tradnl"/>
        </w:rPr>
      </w:pPr>
    </w:p>
    <w:p w14:paraId="12768040" w14:textId="454A0E74" w:rsidR="00492DC2" w:rsidRPr="00021597" w:rsidRDefault="009627D2" w:rsidP="00DF70CD">
      <w:pPr>
        <w:pStyle w:val="Prrafodelista"/>
        <w:numPr>
          <w:ilvl w:val="0"/>
          <w:numId w:val="6"/>
        </w:numPr>
        <w:spacing w:after="0" w:line="240" w:lineRule="auto"/>
        <w:ind w:left="-142" w:right="-658" w:firstLine="0"/>
        <w:jc w:val="both"/>
        <w:rPr>
          <w:rFonts w:ascii="Noto Sans" w:hAnsi="Noto Sans" w:cs="Noto Sans"/>
          <w:b/>
          <w:bCs/>
        </w:rPr>
      </w:pPr>
      <w:r w:rsidRPr="00021597">
        <w:rPr>
          <w:rFonts w:ascii="Noto Sans" w:hAnsi="Noto Sans" w:cs="Noto Sans"/>
          <w:b/>
          <w:bCs/>
        </w:rPr>
        <w:lastRenderedPageBreak/>
        <w:t>PLAZO DE ENTREGA Y CONDICIONES DE EJECUCIÓN DEL SERVICIO</w:t>
      </w:r>
    </w:p>
    <w:p w14:paraId="2C666454" w14:textId="77777777" w:rsidR="00226FD5" w:rsidRPr="00021597" w:rsidRDefault="00226FD5" w:rsidP="00226FD5">
      <w:pPr>
        <w:pStyle w:val="Prrafodelista"/>
        <w:spacing w:after="0" w:line="240" w:lineRule="auto"/>
        <w:ind w:left="-142" w:right="-658"/>
        <w:jc w:val="both"/>
        <w:rPr>
          <w:rFonts w:ascii="Noto Sans" w:hAnsi="Noto Sans" w:cs="Noto Sans"/>
          <w:b/>
          <w:bCs/>
        </w:rPr>
      </w:pPr>
    </w:p>
    <w:p w14:paraId="4FF063F0" w14:textId="77777777" w:rsidR="00492DC2" w:rsidRDefault="00492DC2" w:rsidP="00DF70CD">
      <w:pPr>
        <w:ind w:left="-142" w:right="-658"/>
        <w:jc w:val="both"/>
        <w:rPr>
          <w:rFonts w:ascii="Noto Sans" w:hAnsi="Noto Sans" w:cs="Noto Sans"/>
          <w:sz w:val="20"/>
          <w:szCs w:val="20"/>
          <w:lang w:val="es-ES_tradnl"/>
        </w:rPr>
      </w:pPr>
      <w:r w:rsidRPr="00943BCE">
        <w:rPr>
          <w:rFonts w:ascii="Noto Sans" w:hAnsi="Noto Sans" w:cs="Noto Sans"/>
          <w:sz w:val="20"/>
          <w:szCs w:val="20"/>
          <w:lang w:val="es-ES_tradnl"/>
        </w:rPr>
        <w:t>La prestación del servicio se realizará en:</w:t>
      </w:r>
    </w:p>
    <w:p w14:paraId="5436DB6F" w14:textId="77777777" w:rsidR="00492DC2" w:rsidRPr="00021597" w:rsidRDefault="00492DC2" w:rsidP="00DF70CD">
      <w:pPr>
        <w:ind w:left="-142" w:right="-658"/>
        <w:jc w:val="both"/>
        <w:rPr>
          <w:rFonts w:ascii="Noto Sans" w:hAnsi="Noto Sans" w:cs="Noto Sans"/>
          <w:sz w:val="22"/>
          <w:lang w:val="es-ES_tradnl"/>
        </w:rPr>
      </w:pPr>
    </w:p>
    <w:p w14:paraId="578D04B8" w14:textId="77777777" w:rsidR="00492DC2" w:rsidRPr="00943BCE" w:rsidRDefault="00492DC2" w:rsidP="00DF70CD">
      <w:pPr>
        <w:numPr>
          <w:ilvl w:val="0"/>
          <w:numId w:val="7"/>
        </w:numPr>
        <w:ind w:left="-142" w:right="-658" w:firstLine="0"/>
        <w:jc w:val="both"/>
        <w:rPr>
          <w:rFonts w:ascii="Noto Sans" w:hAnsi="Noto Sans" w:cs="Noto Sans"/>
          <w:sz w:val="20"/>
          <w:szCs w:val="20"/>
          <w:lang w:val="es-ES_tradnl"/>
        </w:rPr>
      </w:pPr>
      <w:r w:rsidRPr="00943BCE">
        <w:rPr>
          <w:rFonts w:ascii="Noto Sans" w:hAnsi="Noto Sans" w:cs="Noto Sans"/>
          <w:sz w:val="20"/>
          <w:szCs w:val="20"/>
          <w:lang w:val="es-ES_tradnl"/>
        </w:rPr>
        <w:t>Las instalaciones del licitante adjudicado.</w:t>
      </w:r>
    </w:p>
    <w:p w14:paraId="57FAE70D" w14:textId="77777777" w:rsidR="00492DC2" w:rsidRPr="00943BCE" w:rsidRDefault="00492DC2" w:rsidP="00DF70CD">
      <w:pPr>
        <w:numPr>
          <w:ilvl w:val="0"/>
          <w:numId w:val="7"/>
        </w:numPr>
        <w:ind w:left="-142" w:right="-658" w:firstLine="0"/>
        <w:jc w:val="both"/>
        <w:rPr>
          <w:rFonts w:ascii="Noto Sans" w:hAnsi="Noto Sans" w:cs="Noto Sans"/>
          <w:sz w:val="20"/>
          <w:szCs w:val="20"/>
          <w:lang w:val="es-ES_tradnl"/>
        </w:rPr>
      </w:pPr>
      <w:r w:rsidRPr="00943BCE">
        <w:rPr>
          <w:rFonts w:ascii="Noto Sans" w:hAnsi="Noto Sans" w:cs="Noto Sans"/>
          <w:sz w:val="20"/>
          <w:szCs w:val="20"/>
          <w:lang w:val="es-ES_tradnl"/>
        </w:rPr>
        <w:t xml:space="preserve">Oficina de la </w:t>
      </w:r>
      <w:r w:rsidRPr="00943BCE">
        <w:rPr>
          <w:rFonts w:ascii="Noto Sans" w:hAnsi="Noto Sans" w:cs="Noto Sans"/>
          <w:sz w:val="20"/>
          <w:szCs w:val="20"/>
          <w:lang w:val="es-MX"/>
        </w:rPr>
        <w:t>Coordinación de Control de Operaciones</w:t>
      </w:r>
      <w:r w:rsidRPr="00943BCE">
        <w:rPr>
          <w:rFonts w:ascii="Noto Sans" w:hAnsi="Noto Sans" w:cs="Noto Sans"/>
          <w:sz w:val="20"/>
          <w:szCs w:val="20"/>
          <w:lang w:val="es-ES_tradnl"/>
        </w:rPr>
        <w:t>.</w:t>
      </w:r>
    </w:p>
    <w:p w14:paraId="095C1E29" w14:textId="77777777" w:rsidR="00B825CE" w:rsidRPr="00943BCE" w:rsidRDefault="00492DC2" w:rsidP="00DF70CD">
      <w:pPr>
        <w:numPr>
          <w:ilvl w:val="0"/>
          <w:numId w:val="7"/>
        </w:numPr>
        <w:ind w:left="-142" w:right="-658" w:firstLine="0"/>
        <w:jc w:val="both"/>
        <w:rPr>
          <w:rFonts w:ascii="Noto Sans" w:hAnsi="Noto Sans" w:cs="Noto Sans"/>
          <w:sz w:val="20"/>
          <w:szCs w:val="20"/>
          <w:lang w:val="es-ES_tradnl"/>
        </w:rPr>
      </w:pPr>
      <w:r w:rsidRPr="00943BCE">
        <w:rPr>
          <w:rFonts w:ascii="Noto Sans" w:hAnsi="Noto Sans" w:cs="Noto Sans"/>
          <w:sz w:val="20"/>
          <w:szCs w:val="20"/>
          <w:lang w:val="es-ES_tradnl"/>
        </w:rPr>
        <w:t>Cualquier otra oficina del Instituto donde se requiera solicitar información para el</w:t>
      </w:r>
      <w:r w:rsidR="00B825CE" w:rsidRPr="00943BCE">
        <w:rPr>
          <w:rFonts w:ascii="Noto Sans" w:hAnsi="Noto Sans" w:cs="Noto Sans"/>
          <w:sz w:val="20"/>
          <w:szCs w:val="20"/>
          <w:lang w:val="es-ES_tradnl"/>
        </w:rPr>
        <w:t xml:space="preserve">  </w:t>
      </w:r>
    </w:p>
    <w:p w14:paraId="4F7EC041" w14:textId="0DFBE2A7" w:rsidR="00492DC2" w:rsidRPr="00943BCE" w:rsidRDefault="00B825CE" w:rsidP="00B825CE">
      <w:pPr>
        <w:ind w:left="-142" w:right="-658"/>
        <w:jc w:val="both"/>
        <w:rPr>
          <w:rFonts w:ascii="Noto Sans" w:hAnsi="Noto Sans" w:cs="Noto Sans"/>
          <w:sz w:val="20"/>
          <w:szCs w:val="20"/>
          <w:lang w:val="es-ES_tradnl"/>
        </w:rPr>
      </w:pPr>
      <w:r w:rsidRPr="00943BCE">
        <w:rPr>
          <w:rFonts w:ascii="Noto Sans" w:hAnsi="Noto Sans" w:cs="Noto Sans"/>
          <w:sz w:val="20"/>
          <w:szCs w:val="20"/>
          <w:lang w:val="es-ES_tradnl"/>
        </w:rPr>
        <w:t xml:space="preserve">   </w:t>
      </w:r>
      <w:r w:rsidR="00492DC2" w:rsidRPr="00943BCE">
        <w:rPr>
          <w:rFonts w:ascii="Noto Sans" w:hAnsi="Noto Sans" w:cs="Noto Sans"/>
          <w:sz w:val="20"/>
          <w:szCs w:val="20"/>
          <w:lang w:val="es-ES_tradnl"/>
        </w:rPr>
        <w:t>cumplimiento del objeto del contrato.</w:t>
      </w:r>
    </w:p>
    <w:p w14:paraId="616B0F32" w14:textId="77777777" w:rsidR="00B825CE" w:rsidRPr="00021597" w:rsidRDefault="00B825CE" w:rsidP="00B825CE">
      <w:pPr>
        <w:ind w:left="-142" w:right="-658"/>
        <w:jc w:val="both"/>
        <w:rPr>
          <w:rFonts w:ascii="Noto Sans" w:hAnsi="Noto Sans" w:cs="Noto Sans"/>
          <w:sz w:val="22"/>
          <w:lang w:val="es-ES_tradnl"/>
        </w:rPr>
      </w:pPr>
    </w:p>
    <w:p w14:paraId="4CA251FB" w14:textId="77777777" w:rsidR="00492DC2" w:rsidRPr="00021597" w:rsidRDefault="00492DC2" w:rsidP="00DF70CD">
      <w:pPr>
        <w:ind w:left="-142" w:right="-658"/>
        <w:jc w:val="both"/>
        <w:rPr>
          <w:rFonts w:ascii="Noto Sans" w:hAnsi="Noto Sans" w:cs="Noto Sans"/>
          <w:b/>
          <w:bCs/>
          <w:sz w:val="22"/>
          <w:lang w:val="es-ES_tradnl"/>
        </w:rPr>
      </w:pPr>
      <w:r w:rsidRPr="00021597">
        <w:rPr>
          <w:rFonts w:ascii="Noto Sans" w:hAnsi="Noto Sans" w:cs="Noto Sans"/>
          <w:b/>
          <w:bCs/>
          <w:sz w:val="22"/>
          <w:lang w:val="es-ES_tradnl"/>
        </w:rPr>
        <w:t>Alcance</w:t>
      </w:r>
    </w:p>
    <w:p w14:paraId="0A2FF842" w14:textId="77777777" w:rsidR="00492DC2" w:rsidRPr="00021597" w:rsidRDefault="00492DC2" w:rsidP="00DF70CD">
      <w:pPr>
        <w:ind w:left="-142" w:right="-658"/>
        <w:jc w:val="both"/>
        <w:rPr>
          <w:rFonts w:ascii="Noto Sans" w:hAnsi="Noto Sans" w:cs="Noto Sans"/>
          <w:b/>
          <w:bCs/>
          <w:sz w:val="22"/>
          <w:lang w:val="es-ES_tradnl"/>
        </w:rPr>
      </w:pPr>
    </w:p>
    <w:p w14:paraId="6E655DE9" w14:textId="77777777" w:rsidR="00EA0456" w:rsidRPr="00943BCE" w:rsidRDefault="00492DC2" w:rsidP="00DF70CD">
      <w:pPr>
        <w:numPr>
          <w:ilvl w:val="0"/>
          <w:numId w:val="8"/>
        </w:numPr>
        <w:ind w:left="-142" w:right="-658" w:firstLine="0"/>
        <w:jc w:val="both"/>
        <w:rPr>
          <w:rFonts w:ascii="Noto Sans" w:hAnsi="Noto Sans" w:cs="Noto Sans"/>
          <w:sz w:val="20"/>
          <w:szCs w:val="20"/>
          <w:lang w:val="es-ES_tradnl"/>
        </w:rPr>
      </w:pPr>
      <w:r w:rsidRPr="00943BCE">
        <w:rPr>
          <w:rFonts w:ascii="Noto Sans" w:hAnsi="Noto Sans" w:cs="Noto Sans"/>
          <w:sz w:val="20"/>
          <w:szCs w:val="20"/>
          <w:lang w:val="es-ES_tradnl"/>
        </w:rPr>
        <w:t>Obtención de la valuación a costo amortizado y a valor razonable desde el 1 de enero</w:t>
      </w:r>
      <w:r w:rsidR="00EA0456" w:rsidRPr="00943BCE">
        <w:rPr>
          <w:rFonts w:ascii="Noto Sans" w:hAnsi="Noto Sans" w:cs="Noto Sans"/>
          <w:sz w:val="20"/>
          <w:szCs w:val="20"/>
          <w:lang w:val="es-ES_tradnl"/>
        </w:rPr>
        <w:t xml:space="preserve"> </w:t>
      </w:r>
    </w:p>
    <w:p w14:paraId="6D53A8EE" w14:textId="0DDDDE7F" w:rsidR="00492DC2" w:rsidRPr="00943BCE" w:rsidRDefault="00492DC2" w:rsidP="00EA0456">
      <w:pPr>
        <w:ind w:left="708" w:right="-658" w:firstLine="5"/>
        <w:jc w:val="both"/>
        <w:rPr>
          <w:rFonts w:ascii="Noto Sans" w:hAnsi="Noto Sans" w:cs="Noto Sans"/>
          <w:sz w:val="20"/>
          <w:szCs w:val="20"/>
          <w:lang w:val="es-ES_tradnl"/>
        </w:rPr>
      </w:pPr>
      <w:r w:rsidRPr="00943BCE">
        <w:rPr>
          <w:rFonts w:ascii="Noto Sans" w:hAnsi="Noto Sans" w:cs="Noto Sans"/>
          <w:sz w:val="20"/>
          <w:szCs w:val="20"/>
          <w:lang w:val="es-ES_tradnl"/>
        </w:rPr>
        <w:t xml:space="preserve">de 2021 al 31 de diciembre de 2024, de los instrumentos financieros de las Reservas y </w:t>
      </w:r>
      <w:r w:rsidR="00EA0456" w:rsidRPr="00943BCE">
        <w:rPr>
          <w:rFonts w:ascii="Noto Sans" w:hAnsi="Noto Sans" w:cs="Noto Sans"/>
          <w:sz w:val="20"/>
          <w:szCs w:val="20"/>
          <w:lang w:val="es-ES_tradnl"/>
        </w:rPr>
        <w:t>F</w:t>
      </w:r>
      <w:r w:rsidRPr="00943BCE">
        <w:rPr>
          <w:rFonts w:ascii="Noto Sans" w:hAnsi="Noto Sans" w:cs="Noto Sans"/>
          <w:sz w:val="20"/>
          <w:szCs w:val="20"/>
          <w:lang w:val="es-ES_tradnl"/>
        </w:rPr>
        <w:t>ondo Laboral.</w:t>
      </w:r>
    </w:p>
    <w:p w14:paraId="749E7257" w14:textId="77777777" w:rsidR="00EA0456" w:rsidRPr="00943BCE" w:rsidRDefault="00492DC2" w:rsidP="00DF70CD">
      <w:pPr>
        <w:numPr>
          <w:ilvl w:val="0"/>
          <w:numId w:val="8"/>
        </w:numPr>
        <w:ind w:left="-142" w:right="-658" w:firstLine="0"/>
        <w:jc w:val="both"/>
        <w:rPr>
          <w:rFonts w:ascii="Noto Sans" w:hAnsi="Noto Sans" w:cs="Noto Sans"/>
          <w:sz w:val="20"/>
          <w:szCs w:val="20"/>
          <w:lang w:val="es-MX"/>
        </w:rPr>
      </w:pPr>
      <w:r w:rsidRPr="00943BCE">
        <w:rPr>
          <w:rFonts w:ascii="Noto Sans" w:hAnsi="Noto Sans" w:cs="Noto Sans"/>
          <w:sz w:val="20"/>
          <w:szCs w:val="20"/>
          <w:lang w:val="es-MX"/>
        </w:rPr>
        <w:t xml:space="preserve">Calcular el precio de referencia de  las Reservas y Fondo Laboral del Instituto Mexicano </w:t>
      </w:r>
    </w:p>
    <w:p w14:paraId="3D84B210" w14:textId="103ACB3F" w:rsidR="00492DC2" w:rsidRPr="00943BCE" w:rsidRDefault="00EA0456" w:rsidP="00EA0456">
      <w:pPr>
        <w:ind w:left="-142" w:right="-658"/>
        <w:jc w:val="both"/>
        <w:rPr>
          <w:rFonts w:ascii="Noto Sans" w:hAnsi="Noto Sans" w:cs="Noto Sans"/>
          <w:sz w:val="20"/>
          <w:szCs w:val="20"/>
          <w:lang w:val="es-MX"/>
        </w:rPr>
      </w:pPr>
      <w:r w:rsidRPr="00943BCE">
        <w:rPr>
          <w:rFonts w:ascii="Noto Sans" w:hAnsi="Noto Sans" w:cs="Noto Sans"/>
          <w:sz w:val="20"/>
          <w:szCs w:val="20"/>
          <w:lang w:val="es-MX"/>
        </w:rPr>
        <w:t xml:space="preserve">               d</w:t>
      </w:r>
      <w:r w:rsidR="00492DC2" w:rsidRPr="00943BCE">
        <w:rPr>
          <w:rFonts w:ascii="Noto Sans" w:hAnsi="Noto Sans" w:cs="Noto Sans"/>
          <w:sz w:val="20"/>
          <w:szCs w:val="20"/>
          <w:lang w:val="es-MX"/>
        </w:rPr>
        <w:t>el Seguro Social (Instituto o IMSS).</w:t>
      </w:r>
    </w:p>
    <w:p w14:paraId="26AFF68B" w14:textId="77777777" w:rsidR="00492DC2" w:rsidRPr="00943BCE" w:rsidRDefault="00492DC2" w:rsidP="00DF70CD">
      <w:pPr>
        <w:numPr>
          <w:ilvl w:val="0"/>
          <w:numId w:val="8"/>
        </w:numPr>
        <w:ind w:left="-142" w:right="-658" w:firstLine="0"/>
        <w:jc w:val="both"/>
        <w:rPr>
          <w:rFonts w:ascii="Noto Sans" w:hAnsi="Noto Sans" w:cs="Noto Sans"/>
          <w:sz w:val="20"/>
          <w:szCs w:val="20"/>
          <w:lang w:val="es-MX"/>
        </w:rPr>
      </w:pPr>
      <w:r w:rsidRPr="00943BCE">
        <w:rPr>
          <w:rFonts w:ascii="Noto Sans" w:hAnsi="Noto Sans" w:cs="Noto Sans"/>
          <w:sz w:val="20"/>
          <w:szCs w:val="20"/>
          <w:lang w:val="es-MX"/>
        </w:rPr>
        <w:t>Elaboración de reportes e informes.</w:t>
      </w:r>
    </w:p>
    <w:p w14:paraId="2D5A6066" w14:textId="77777777" w:rsidR="00B825CE" w:rsidRPr="00943BCE" w:rsidRDefault="00492DC2" w:rsidP="00DF70CD">
      <w:pPr>
        <w:numPr>
          <w:ilvl w:val="0"/>
          <w:numId w:val="8"/>
        </w:numPr>
        <w:ind w:left="-142" w:right="-658" w:firstLine="0"/>
        <w:jc w:val="both"/>
        <w:rPr>
          <w:rFonts w:ascii="Noto Sans" w:hAnsi="Noto Sans" w:cs="Noto Sans"/>
          <w:sz w:val="20"/>
          <w:szCs w:val="20"/>
          <w:lang w:val="es-MX"/>
        </w:rPr>
      </w:pPr>
      <w:r w:rsidRPr="00943BCE">
        <w:rPr>
          <w:rFonts w:ascii="Noto Sans" w:hAnsi="Noto Sans" w:cs="Noto Sans"/>
          <w:sz w:val="20"/>
          <w:szCs w:val="20"/>
          <w:lang w:val="es-MX"/>
        </w:rPr>
        <w:t>Elaboración de los documentos soporte para atender los requerimientos de Auditoría,</w:t>
      </w:r>
      <w:r w:rsidR="00B100DE" w:rsidRPr="00943BCE">
        <w:rPr>
          <w:rFonts w:ascii="Noto Sans" w:hAnsi="Noto Sans" w:cs="Noto Sans"/>
          <w:sz w:val="20"/>
          <w:szCs w:val="20"/>
          <w:lang w:val="es-MX"/>
        </w:rPr>
        <w:t xml:space="preserve"> </w:t>
      </w:r>
    </w:p>
    <w:p w14:paraId="23BC26D3" w14:textId="77777777" w:rsidR="00B825CE" w:rsidRPr="00943BCE" w:rsidRDefault="00B825CE" w:rsidP="00B825CE">
      <w:pPr>
        <w:ind w:left="-142" w:right="-658"/>
        <w:jc w:val="both"/>
        <w:rPr>
          <w:rFonts w:ascii="Noto Sans" w:hAnsi="Noto Sans" w:cs="Noto Sans"/>
          <w:sz w:val="20"/>
          <w:szCs w:val="20"/>
          <w:lang w:val="es-MX"/>
        </w:rPr>
      </w:pPr>
      <w:r w:rsidRPr="00943BCE">
        <w:rPr>
          <w:rFonts w:ascii="Noto Sans" w:hAnsi="Noto Sans" w:cs="Noto Sans"/>
          <w:sz w:val="20"/>
          <w:szCs w:val="20"/>
          <w:lang w:val="es-MX"/>
        </w:rPr>
        <w:t xml:space="preserve">               </w:t>
      </w:r>
      <w:r w:rsidR="00492DC2" w:rsidRPr="00943BCE">
        <w:rPr>
          <w:rFonts w:ascii="Noto Sans" w:hAnsi="Noto Sans" w:cs="Noto Sans"/>
          <w:sz w:val="20"/>
          <w:szCs w:val="20"/>
          <w:lang w:val="es-MX"/>
        </w:rPr>
        <w:t xml:space="preserve">en caso de ser necesario, relacionados con la valuación de los instrumentos </w:t>
      </w:r>
      <w:r w:rsidRPr="00943BCE">
        <w:rPr>
          <w:rFonts w:ascii="Noto Sans" w:hAnsi="Noto Sans" w:cs="Noto Sans"/>
          <w:sz w:val="20"/>
          <w:szCs w:val="20"/>
          <w:lang w:val="es-MX"/>
        </w:rPr>
        <w:t xml:space="preserve">  </w:t>
      </w:r>
    </w:p>
    <w:p w14:paraId="4791E718" w14:textId="2CFD0841" w:rsidR="00492DC2" w:rsidRPr="00943BCE" w:rsidRDefault="00B825CE" w:rsidP="00B825CE">
      <w:pPr>
        <w:ind w:left="-142" w:right="-658"/>
        <w:jc w:val="both"/>
        <w:rPr>
          <w:rFonts w:ascii="Noto Sans" w:hAnsi="Noto Sans" w:cs="Noto Sans"/>
          <w:sz w:val="20"/>
          <w:szCs w:val="20"/>
          <w:lang w:val="es-MX"/>
        </w:rPr>
      </w:pPr>
      <w:r w:rsidRPr="00943BCE">
        <w:rPr>
          <w:rFonts w:ascii="Noto Sans" w:hAnsi="Noto Sans" w:cs="Noto Sans"/>
          <w:sz w:val="20"/>
          <w:szCs w:val="20"/>
          <w:lang w:val="es-MX"/>
        </w:rPr>
        <w:t xml:space="preserve">               </w:t>
      </w:r>
      <w:r w:rsidR="00492DC2" w:rsidRPr="00943BCE">
        <w:rPr>
          <w:rFonts w:ascii="Noto Sans" w:hAnsi="Noto Sans" w:cs="Noto Sans"/>
          <w:sz w:val="20"/>
          <w:szCs w:val="20"/>
          <w:lang w:val="es-MX"/>
        </w:rPr>
        <w:t>financieros de las Reservas y Fondo Laboral.</w:t>
      </w:r>
    </w:p>
    <w:p w14:paraId="777EFAF2" w14:textId="77777777" w:rsidR="00492DC2" w:rsidRPr="00021597" w:rsidRDefault="00492DC2" w:rsidP="00DF70CD">
      <w:pPr>
        <w:ind w:left="-142" w:right="-658"/>
        <w:jc w:val="both"/>
        <w:rPr>
          <w:rFonts w:ascii="Noto Sans" w:hAnsi="Noto Sans" w:cs="Noto Sans"/>
          <w:lang w:val="es-MX"/>
        </w:rPr>
      </w:pPr>
    </w:p>
    <w:p w14:paraId="01D5E03E" w14:textId="77777777" w:rsidR="00FA2A60" w:rsidRPr="00021597" w:rsidRDefault="00FA2A60" w:rsidP="00DF70CD">
      <w:pPr>
        <w:ind w:left="-142" w:right="-658"/>
        <w:jc w:val="both"/>
        <w:rPr>
          <w:rFonts w:ascii="Noto Sans" w:hAnsi="Noto Sans" w:cs="Noto Sans"/>
          <w:b/>
          <w:bCs/>
          <w:sz w:val="22"/>
          <w:lang w:val="es-ES_tradnl"/>
        </w:rPr>
      </w:pPr>
      <w:r w:rsidRPr="00021597">
        <w:rPr>
          <w:rFonts w:ascii="Noto Sans" w:hAnsi="Noto Sans" w:cs="Noto Sans"/>
          <w:b/>
          <w:bCs/>
          <w:sz w:val="22"/>
          <w:lang w:val="es-ES_tradnl"/>
        </w:rPr>
        <w:t>Valuación (2021 a 2024)</w:t>
      </w:r>
    </w:p>
    <w:p w14:paraId="05086858" w14:textId="77777777" w:rsidR="00FA2A60" w:rsidRPr="00021597" w:rsidRDefault="00FA2A60" w:rsidP="00DF70CD">
      <w:pPr>
        <w:ind w:left="-142" w:right="-658"/>
        <w:jc w:val="both"/>
        <w:rPr>
          <w:rFonts w:ascii="Noto Sans" w:hAnsi="Noto Sans" w:cs="Noto Sans"/>
          <w:sz w:val="22"/>
          <w:lang w:val="es-ES_tradnl"/>
        </w:rPr>
      </w:pPr>
    </w:p>
    <w:p w14:paraId="00F84BDA" w14:textId="3D50F095" w:rsidR="00EA41DB" w:rsidRPr="00C77CDF" w:rsidRDefault="00EA41DB" w:rsidP="00EA41DB">
      <w:pPr>
        <w:ind w:left="-142" w:right="-658"/>
        <w:jc w:val="both"/>
        <w:rPr>
          <w:rFonts w:ascii="Noto Sans" w:hAnsi="Noto Sans" w:cs="Noto Sans"/>
          <w:sz w:val="20"/>
          <w:szCs w:val="20"/>
        </w:rPr>
      </w:pPr>
      <w:r w:rsidRPr="00640E76">
        <w:rPr>
          <w:rFonts w:ascii="Noto Sans" w:hAnsi="Noto Sans" w:cs="Noto Sans"/>
          <w:sz w:val="20"/>
          <w:szCs w:val="20"/>
        </w:rPr>
        <w:t>En el primer bloque, se realizará la etapa de implementación por parte del proveedor</w:t>
      </w:r>
      <w:r w:rsidR="003A4AF4" w:rsidRPr="00640E76">
        <w:rPr>
          <w:rFonts w:ascii="Noto Sans" w:hAnsi="Noto Sans" w:cs="Noto Sans"/>
          <w:sz w:val="20"/>
          <w:szCs w:val="20"/>
        </w:rPr>
        <w:t xml:space="preserve"> y el primer </w:t>
      </w:r>
      <w:r w:rsidR="00A273C0" w:rsidRPr="00640E76">
        <w:rPr>
          <w:rFonts w:ascii="Noto Sans" w:hAnsi="Noto Sans" w:cs="Noto Sans"/>
          <w:sz w:val="20"/>
          <w:szCs w:val="20"/>
        </w:rPr>
        <w:t>bloque de seis meses en formato Excel, así como</w:t>
      </w:r>
      <w:r w:rsidRPr="00640E76">
        <w:rPr>
          <w:rFonts w:ascii="Noto Sans" w:hAnsi="Noto Sans" w:cs="Noto Sans"/>
          <w:sz w:val="20"/>
          <w:szCs w:val="20"/>
        </w:rPr>
        <w:t xml:space="preserve"> </w:t>
      </w:r>
      <w:r w:rsidR="00A273C0" w:rsidRPr="00640E76">
        <w:rPr>
          <w:rFonts w:ascii="Noto Sans" w:hAnsi="Noto Sans" w:cs="Noto Sans"/>
          <w:sz w:val="20"/>
          <w:szCs w:val="20"/>
        </w:rPr>
        <w:t>siete</w:t>
      </w:r>
      <w:r w:rsidRPr="00640E76">
        <w:rPr>
          <w:rFonts w:ascii="Noto Sans" w:hAnsi="Noto Sans" w:cs="Noto Sans"/>
          <w:sz w:val="20"/>
          <w:szCs w:val="20"/>
        </w:rPr>
        <w:t xml:space="preserve"> reportes en bloques de seis meses en formato Excel que contenga la valuación por instrumentos financieros de cada una de las Reservas y Fondo Laboral, a costo amortizado (contable) y a valor razonable (mercado), en atención a su clasificación contable (Instrumentos Financieros para cobrar principal e intereses-IFCPI y/o Instrumentos Financieros para comprar y vender-IFCV), así como las características con las que fue adquirido y los componentes del propio activo,  de igual forma contemplar lo siguiente:</w:t>
      </w:r>
    </w:p>
    <w:p w14:paraId="50828D30" w14:textId="77777777" w:rsidR="00EA41DB" w:rsidRPr="00C77CDF" w:rsidRDefault="00EA41DB" w:rsidP="00EA41DB">
      <w:pPr>
        <w:ind w:left="-142" w:right="-658"/>
        <w:jc w:val="both"/>
        <w:rPr>
          <w:rFonts w:ascii="Noto Sans" w:hAnsi="Noto Sans" w:cs="Noto Sans"/>
          <w:sz w:val="20"/>
          <w:szCs w:val="20"/>
        </w:rPr>
      </w:pPr>
    </w:p>
    <w:p w14:paraId="3B6F3D9C" w14:textId="77777777" w:rsidR="00EA41DB" w:rsidRPr="00C77CDF" w:rsidRDefault="00EA41DB" w:rsidP="00EA41DB">
      <w:pPr>
        <w:pStyle w:val="Prrafodelista"/>
        <w:numPr>
          <w:ilvl w:val="0"/>
          <w:numId w:val="44"/>
        </w:numPr>
        <w:spacing w:after="0" w:line="240" w:lineRule="auto"/>
        <w:ind w:right="-658"/>
        <w:contextualSpacing w:val="0"/>
        <w:jc w:val="both"/>
        <w:rPr>
          <w:rFonts w:ascii="Noto Sans" w:hAnsi="Noto Sans" w:cs="Noto Sans"/>
          <w:sz w:val="20"/>
          <w:szCs w:val="20"/>
        </w:rPr>
      </w:pPr>
      <w:r w:rsidRPr="00C77CDF">
        <w:rPr>
          <w:rFonts w:ascii="Noto Sans" w:hAnsi="Noto Sans" w:cs="Noto Sans"/>
          <w:sz w:val="20"/>
          <w:szCs w:val="20"/>
        </w:rPr>
        <w:t>Valuación retroactiva (histórica de cuatro años).</w:t>
      </w:r>
    </w:p>
    <w:p w14:paraId="359B6071" w14:textId="77777777" w:rsidR="00EA41DB" w:rsidRPr="00C77CDF" w:rsidRDefault="00EA41DB" w:rsidP="00EA41DB">
      <w:pPr>
        <w:pStyle w:val="Prrafodelista"/>
        <w:numPr>
          <w:ilvl w:val="0"/>
          <w:numId w:val="44"/>
        </w:numPr>
        <w:spacing w:after="0" w:line="240" w:lineRule="auto"/>
        <w:ind w:right="-658"/>
        <w:contextualSpacing w:val="0"/>
        <w:jc w:val="both"/>
        <w:rPr>
          <w:rFonts w:ascii="Noto Sans" w:hAnsi="Noto Sans" w:cs="Noto Sans"/>
          <w:sz w:val="20"/>
          <w:szCs w:val="20"/>
        </w:rPr>
      </w:pPr>
      <w:r w:rsidRPr="00C77CDF">
        <w:rPr>
          <w:rFonts w:ascii="Noto Sans" w:hAnsi="Noto Sans" w:cs="Noto Sans"/>
          <w:sz w:val="20"/>
          <w:szCs w:val="20"/>
        </w:rPr>
        <w:t>Analizar, validar y en su caso identificar mejoras de valuación.</w:t>
      </w:r>
    </w:p>
    <w:p w14:paraId="24CF8F91" w14:textId="77777777" w:rsidR="00EA41DB" w:rsidRPr="00C77CDF" w:rsidRDefault="00EA41DB" w:rsidP="00EA41DB">
      <w:pPr>
        <w:pStyle w:val="Prrafodelista"/>
        <w:numPr>
          <w:ilvl w:val="0"/>
          <w:numId w:val="44"/>
        </w:numPr>
        <w:spacing w:after="0" w:line="240" w:lineRule="auto"/>
        <w:ind w:right="-658"/>
        <w:contextualSpacing w:val="0"/>
        <w:jc w:val="both"/>
        <w:rPr>
          <w:rFonts w:ascii="Noto Sans" w:hAnsi="Noto Sans" w:cs="Noto Sans"/>
          <w:sz w:val="20"/>
          <w:szCs w:val="20"/>
        </w:rPr>
      </w:pPr>
      <w:r w:rsidRPr="00C77CDF">
        <w:rPr>
          <w:rFonts w:ascii="Noto Sans" w:hAnsi="Noto Sans" w:cs="Noto Sans"/>
          <w:sz w:val="20"/>
          <w:szCs w:val="20"/>
        </w:rPr>
        <w:t>Revisar la valuación de los diferentes instrumentos financieros que conforman las Reservas y Fondo Laboral a costo amortizado (contable) y a valor razonable (mercado).</w:t>
      </w:r>
    </w:p>
    <w:p w14:paraId="49C37036" w14:textId="77777777" w:rsidR="00EA41DB" w:rsidRPr="00C77CDF" w:rsidRDefault="00EA41DB" w:rsidP="00EA41DB">
      <w:pPr>
        <w:pStyle w:val="Prrafodelista"/>
        <w:numPr>
          <w:ilvl w:val="0"/>
          <w:numId w:val="44"/>
        </w:numPr>
        <w:spacing w:after="0" w:line="240" w:lineRule="auto"/>
        <w:ind w:right="-658"/>
        <w:contextualSpacing w:val="0"/>
        <w:jc w:val="both"/>
        <w:rPr>
          <w:rFonts w:ascii="Noto Sans" w:hAnsi="Noto Sans" w:cs="Noto Sans"/>
          <w:sz w:val="20"/>
          <w:szCs w:val="20"/>
        </w:rPr>
      </w:pPr>
      <w:r w:rsidRPr="00C77CDF">
        <w:rPr>
          <w:rFonts w:ascii="Noto Sans" w:hAnsi="Noto Sans" w:cs="Noto Sans"/>
          <w:sz w:val="20"/>
          <w:szCs w:val="20"/>
        </w:rPr>
        <w:t>Conciliar el valor de los portafolios.</w:t>
      </w:r>
    </w:p>
    <w:p w14:paraId="69B4ACD8" w14:textId="77777777" w:rsidR="00EA41DB" w:rsidRPr="00C77CDF" w:rsidRDefault="00EA41DB" w:rsidP="00EA41DB">
      <w:pPr>
        <w:pStyle w:val="Prrafodelista"/>
        <w:numPr>
          <w:ilvl w:val="0"/>
          <w:numId w:val="44"/>
        </w:numPr>
        <w:spacing w:after="0" w:line="240" w:lineRule="auto"/>
        <w:ind w:right="-658"/>
        <w:contextualSpacing w:val="0"/>
        <w:jc w:val="both"/>
        <w:rPr>
          <w:rFonts w:ascii="Noto Sans" w:hAnsi="Noto Sans" w:cs="Noto Sans"/>
          <w:sz w:val="20"/>
          <w:szCs w:val="20"/>
        </w:rPr>
      </w:pPr>
      <w:r w:rsidRPr="00C77CDF">
        <w:rPr>
          <w:rFonts w:ascii="Noto Sans" w:hAnsi="Noto Sans" w:cs="Noto Sans"/>
          <w:sz w:val="20"/>
          <w:szCs w:val="20"/>
        </w:rPr>
        <w:t>Determinación de un precio de referencia por cartera.</w:t>
      </w:r>
    </w:p>
    <w:p w14:paraId="5357C384" w14:textId="77777777" w:rsidR="00EA41DB" w:rsidRPr="00C77CDF" w:rsidRDefault="00EA41DB" w:rsidP="00EA41DB">
      <w:pPr>
        <w:pStyle w:val="Prrafodelista"/>
        <w:numPr>
          <w:ilvl w:val="0"/>
          <w:numId w:val="44"/>
        </w:numPr>
        <w:spacing w:after="0" w:line="240" w:lineRule="auto"/>
        <w:ind w:right="-658"/>
        <w:contextualSpacing w:val="0"/>
        <w:jc w:val="both"/>
        <w:rPr>
          <w:rFonts w:ascii="Noto Sans" w:hAnsi="Noto Sans" w:cs="Noto Sans"/>
          <w:sz w:val="20"/>
          <w:szCs w:val="20"/>
        </w:rPr>
      </w:pPr>
      <w:r w:rsidRPr="00C77CDF">
        <w:rPr>
          <w:rFonts w:ascii="Noto Sans" w:hAnsi="Noto Sans" w:cs="Noto Sans"/>
          <w:sz w:val="20"/>
          <w:szCs w:val="20"/>
        </w:rPr>
        <w:t>Identificar rendimientos.</w:t>
      </w:r>
    </w:p>
    <w:p w14:paraId="68F4921E" w14:textId="77777777" w:rsidR="00EA41DB" w:rsidRPr="00C77CDF" w:rsidRDefault="00EA41DB" w:rsidP="00EA41DB">
      <w:pPr>
        <w:pStyle w:val="Prrafodelista"/>
        <w:numPr>
          <w:ilvl w:val="0"/>
          <w:numId w:val="44"/>
        </w:numPr>
        <w:spacing w:after="0" w:line="240" w:lineRule="auto"/>
        <w:ind w:right="-658"/>
        <w:contextualSpacing w:val="0"/>
        <w:jc w:val="both"/>
        <w:rPr>
          <w:rFonts w:ascii="Noto Sans" w:hAnsi="Noto Sans" w:cs="Noto Sans"/>
          <w:sz w:val="20"/>
          <w:szCs w:val="20"/>
        </w:rPr>
      </w:pPr>
      <w:r w:rsidRPr="00C77CDF">
        <w:rPr>
          <w:rFonts w:ascii="Noto Sans" w:hAnsi="Noto Sans" w:cs="Noto Sans"/>
          <w:sz w:val="20"/>
          <w:szCs w:val="20"/>
        </w:rPr>
        <w:t>Recibir informes o reportes respecto a la valuación de los instrumentos.</w:t>
      </w:r>
    </w:p>
    <w:p w14:paraId="099669B6" w14:textId="77777777" w:rsidR="00EA41DB" w:rsidRPr="00C77CDF" w:rsidRDefault="00EA41DB" w:rsidP="00EA41DB">
      <w:pPr>
        <w:pStyle w:val="Prrafodelista"/>
        <w:numPr>
          <w:ilvl w:val="0"/>
          <w:numId w:val="44"/>
        </w:numPr>
        <w:spacing w:after="0" w:line="240" w:lineRule="auto"/>
        <w:ind w:right="-658"/>
        <w:contextualSpacing w:val="0"/>
        <w:jc w:val="both"/>
        <w:rPr>
          <w:rFonts w:ascii="Noto Sans" w:hAnsi="Noto Sans" w:cs="Noto Sans"/>
          <w:sz w:val="20"/>
          <w:szCs w:val="20"/>
        </w:rPr>
      </w:pPr>
      <w:r w:rsidRPr="00C77CDF">
        <w:rPr>
          <w:rFonts w:ascii="Noto Sans" w:hAnsi="Noto Sans" w:cs="Noto Sans"/>
          <w:sz w:val="20"/>
          <w:szCs w:val="20"/>
        </w:rPr>
        <w:lastRenderedPageBreak/>
        <w:t>Atender si fuera el caso, los requerimientos de Auditoría relacionados con la valuación de los instrumentos financieros.</w:t>
      </w:r>
    </w:p>
    <w:p w14:paraId="6A62124D" w14:textId="77777777" w:rsidR="00EA41DB" w:rsidRPr="00C77CDF" w:rsidRDefault="00EA41DB" w:rsidP="00EA41DB">
      <w:pPr>
        <w:pStyle w:val="Prrafodelista"/>
        <w:spacing w:after="0" w:line="240" w:lineRule="auto"/>
        <w:ind w:left="578" w:right="-658"/>
        <w:contextualSpacing w:val="0"/>
        <w:jc w:val="both"/>
        <w:rPr>
          <w:rFonts w:ascii="Noto Sans" w:hAnsi="Noto Sans" w:cs="Noto Sans"/>
          <w:sz w:val="20"/>
          <w:szCs w:val="20"/>
        </w:rPr>
      </w:pPr>
    </w:p>
    <w:p w14:paraId="4F651419" w14:textId="5A47A00E" w:rsidR="00EA41DB" w:rsidRDefault="00EA41DB" w:rsidP="00EA41DB">
      <w:pPr>
        <w:ind w:left="-142" w:right="-658"/>
        <w:jc w:val="both"/>
        <w:rPr>
          <w:rFonts w:ascii="Noto Sans" w:hAnsi="Noto Sans" w:cs="Noto Sans"/>
          <w:b/>
          <w:bCs/>
          <w:sz w:val="20"/>
          <w:szCs w:val="20"/>
        </w:rPr>
      </w:pPr>
      <w:bookmarkStart w:id="0" w:name="_Hlk163204785"/>
      <w:r w:rsidRPr="00C77CDF">
        <w:rPr>
          <w:rFonts w:ascii="Noto Sans" w:hAnsi="Noto Sans" w:cs="Noto Sans"/>
          <w:sz w:val="20"/>
          <w:szCs w:val="20"/>
        </w:rPr>
        <w:t>En el último bloque se incluirán las consideraciones finales, así como las conclusiones.</w:t>
      </w:r>
      <w:r w:rsidRPr="00C77CDF">
        <w:rPr>
          <w:rFonts w:ascii="Noto Sans" w:hAnsi="Noto Sans" w:cs="Noto Sans"/>
          <w:b/>
          <w:bCs/>
          <w:sz w:val="20"/>
          <w:szCs w:val="20"/>
        </w:rPr>
        <w:t xml:space="preserve"> Los reportes deberán entregarse en los formatos que indique el personal del Instituto y en los tiempos asignados para ello.</w:t>
      </w:r>
    </w:p>
    <w:p w14:paraId="73C0F425" w14:textId="77777777" w:rsidR="00EA41DB" w:rsidRPr="00C77CDF" w:rsidRDefault="00EA41DB" w:rsidP="00EA41DB">
      <w:pPr>
        <w:ind w:left="-142" w:right="-658"/>
        <w:jc w:val="both"/>
        <w:rPr>
          <w:rFonts w:ascii="Noto Sans" w:hAnsi="Noto Sans" w:cs="Noto Sans"/>
          <w:b/>
          <w:bCs/>
          <w:sz w:val="20"/>
          <w:szCs w:val="20"/>
        </w:rPr>
      </w:pPr>
    </w:p>
    <w:bookmarkEnd w:id="0"/>
    <w:p w14:paraId="4C633351" w14:textId="77777777" w:rsidR="00EA41DB" w:rsidRPr="00005EE0" w:rsidRDefault="00EA41DB" w:rsidP="00EA41DB">
      <w:pPr>
        <w:ind w:left="-142" w:right="-658"/>
        <w:jc w:val="both"/>
        <w:rPr>
          <w:rFonts w:ascii="Noto Sans" w:hAnsi="Noto Sans" w:cs="Noto Sans"/>
          <w:sz w:val="20"/>
          <w:szCs w:val="20"/>
        </w:rPr>
      </w:pPr>
      <w:r w:rsidRPr="00005EE0">
        <w:rPr>
          <w:rFonts w:ascii="Noto Sans" w:hAnsi="Noto Sans" w:cs="Noto Sans"/>
          <w:sz w:val="20"/>
          <w:szCs w:val="20"/>
        </w:rPr>
        <w:t>La entrega de la información por parte del licitante adjudicado deberá realizarse mediante archivos electrónicos enviados por correo electrónico al Administrador del Contrato, de lunes a viernes en un horario de 8:00 a 18:00 horas.</w:t>
      </w:r>
    </w:p>
    <w:p w14:paraId="14B47847" w14:textId="77777777" w:rsidR="00EA41DB" w:rsidRPr="00005EE0" w:rsidRDefault="00EA41DB" w:rsidP="00EA41DB">
      <w:pPr>
        <w:ind w:left="-142" w:right="-658"/>
        <w:jc w:val="both"/>
        <w:rPr>
          <w:rFonts w:ascii="Noto Sans" w:hAnsi="Noto Sans" w:cs="Noto Sans"/>
          <w:sz w:val="20"/>
          <w:szCs w:val="20"/>
        </w:rPr>
      </w:pPr>
    </w:p>
    <w:p w14:paraId="6A770B11" w14:textId="77777777" w:rsidR="00EA41DB" w:rsidRPr="00005EE0" w:rsidRDefault="00EA41DB" w:rsidP="00EA41DB">
      <w:pPr>
        <w:ind w:left="-142" w:right="-658"/>
        <w:jc w:val="both"/>
        <w:rPr>
          <w:rFonts w:ascii="Noto Sans" w:hAnsi="Noto Sans" w:cs="Noto Sans"/>
          <w:sz w:val="20"/>
          <w:szCs w:val="20"/>
        </w:rPr>
      </w:pPr>
      <w:r w:rsidRPr="00005EE0">
        <w:rPr>
          <w:rFonts w:ascii="Noto Sans" w:hAnsi="Noto Sans" w:cs="Noto Sans"/>
          <w:sz w:val="20"/>
          <w:szCs w:val="20"/>
        </w:rPr>
        <w:t xml:space="preserve">Las versiones de la información no serán consideradas como definitivas hasta que el Área Requirente, Área Técnica y el Administrador del Contrato emitan el visto bueno de los mismos; para la revisión de los informes el Administrador del Contrato entregará al licitante adjudicado sus observaciones y recomendaciones en un plazo no mayor a siete días hábiles después de la fecha recepción de estos. En el supuesto de que existan observaciones por parte del Administrador del Contrato, el licitante adjudicado contará hasta con </w:t>
      </w:r>
      <w:r>
        <w:rPr>
          <w:rFonts w:ascii="Noto Sans" w:hAnsi="Noto Sans" w:cs="Noto Sans"/>
          <w:sz w:val="20"/>
          <w:szCs w:val="20"/>
        </w:rPr>
        <w:t>cinco</w:t>
      </w:r>
      <w:r w:rsidRPr="00005EE0">
        <w:rPr>
          <w:rFonts w:ascii="Noto Sans" w:hAnsi="Noto Sans" w:cs="Noto Sans"/>
          <w:sz w:val="20"/>
          <w:szCs w:val="20"/>
        </w:rPr>
        <w:t xml:space="preserve"> días hábiles a partir de la notificación para solventar las observaciones o realizar los cambios sugeridos a los entregables.</w:t>
      </w:r>
    </w:p>
    <w:p w14:paraId="73F06BC1" w14:textId="77777777" w:rsidR="00EA41DB" w:rsidRPr="00005EE0" w:rsidRDefault="00EA41DB" w:rsidP="00EA41DB">
      <w:pPr>
        <w:ind w:left="-142" w:right="-658"/>
        <w:jc w:val="both"/>
        <w:rPr>
          <w:rFonts w:ascii="Noto Sans" w:hAnsi="Noto Sans" w:cs="Noto Sans"/>
          <w:sz w:val="20"/>
          <w:szCs w:val="20"/>
        </w:rPr>
      </w:pPr>
    </w:p>
    <w:p w14:paraId="6962D07C" w14:textId="77777777" w:rsidR="00EA41DB" w:rsidRPr="00005EE0" w:rsidRDefault="00EA41DB" w:rsidP="00EA41DB">
      <w:pPr>
        <w:ind w:left="-142" w:right="-658"/>
        <w:jc w:val="both"/>
        <w:rPr>
          <w:rFonts w:ascii="Noto Sans" w:hAnsi="Noto Sans" w:cs="Noto Sans"/>
          <w:sz w:val="20"/>
          <w:szCs w:val="20"/>
        </w:rPr>
      </w:pPr>
      <w:r w:rsidRPr="00005EE0">
        <w:rPr>
          <w:rFonts w:ascii="Noto Sans" w:hAnsi="Noto Sans" w:cs="Noto Sans"/>
          <w:sz w:val="20"/>
          <w:szCs w:val="20"/>
        </w:rPr>
        <w:t>Los informes se entregarán en los plazos que se indican a continuación y se pagarán conforme el porcentaje indicado a aplicar sobre el monto total de la contratación:</w:t>
      </w:r>
    </w:p>
    <w:p w14:paraId="0EE50B2D" w14:textId="77777777" w:rsidR="00EA41DB" w:rsidRPr="00005EE0" w:rsidRDefault="00EA41DB" w:rsidP="00EA41DB">
      <w:pPr>
        <w:ind w:left="-142" w:right="-658"/>
        <w:jc w:val="both"/>
        <w:rPr>
          <w:rFonts w:ascii="Noto Sans" w:hAnsi="Noto Sans" w:cs="Noto Sans"/>
          <w:sz w:val="20"/>
          <w:szCs w:val="20"/>
        </w:rPr>
      </w:pPr>
    </w:p>
    <w:p w14:paraId="03EA86EE" w14:textId="77777777" w:rsidR="00EA41DB" w:rsidRPr="00005EE0" w:rsidRDefault="00EA41DB" w:rsidP="00EA41DB">
      <w:pPr>
        <w:ind w:left="-142" w:right="-658"/>
        <w:jc w:val="both"/>
        <w:rPr>
          <w:rFonts w:ascii="Noto Sans" w:hAnsi="Noto Sans" w:cs="Noto Sans"/>
          <w:b/>
          <w:sz w:val="20"/>
          <w:szCs w:val="20"/>
        </w:rPr>
      </w:pPr>
      <w:r w:rsidRPr="00005EE0">
        <w:rPr>
          <w:rFonts w:ascii="Noto Sans" w:hAnsi="Noto Sans" w:cs="Noto Sans"/>
          <w:b/>
          <w:sz w:val="20"/>
          <w:szCs w:val="20"/>
        </w:rPr>
        <w:t>Los trabajos sujetos a la contratación y sus correspondientes entregables se realizarán, conforme a lo siguiente:</w:t>
      </w:r>
    </w:p>
    <w:p w14:paraId="34FA8DDE" w14:textId="77777777" w:rsidR="003744EA" w:rsidRPr="00021597" w:rsidRDefault="003744EA" w:rsidP="00F02F9D">
      <w:pPr>
        <w:ind w:left="-567" w:right="-660"/>
        <w:jc w:val="both"/>
        <w:rPr>
          <w:rFonts w:ascii="Noto Sans" w:hAnsi="Noto Sans" w:cs="Noto Sans"/>
          <w:sz w:val="22"/>
          <w:lang w:val="es-MX"/>
        </w:rPr>
      </w:pPr>
    </w:p>
    <w:p w14:paraId="2B95FE70" w14:textId="77777777" w:rsidR="003744EA" w:rsidRPr="002368B7" w:rsidRDefault="003744EA" w:rsidP="003744EA">
      <w:pPr>
        <w:ind w:left="-142" w:right="-658"/>
        <w:jc w:val="both"/>
        <w:rPr>
          <w:rFonts w:ascii="Noto Sans" w:hAnsi="Noto Sans" w:cs="Noto Sans"/>
          <w:sz w:val="20"/>
          <w:szCs w:val="20"/>
          <w:lang w:val="es-ES_tradnl"/>
        </w:rPr>
      </w:pPr>
      <w:bookmarkStart w:id="1" w:name="_Hlk155885999"/>
      <w:r w:rsidRPr="002368B7">
        <w:rPr>
          <w:rFonts w:ascii="Noto Sans" w:hAnsi="Noto Sans" w:cs="Noto Sans"/>
          <w:sz w:val="20"/>
          <w:szCs w:val="20"/>
          <w:lang w:val="es-ES_tradnl"/>
        </w:rPr>
        <w:t>"Calendario de entregas y Porcentajes de pago”</w:t>
      </w:r>
      <w:bookmarkEnd w:id="1"/>
    </w:p>
    <w:p w14:paraId="2F38BABD" w14:textId="77777777" w:rsidR="009F3FE7" w:rsidRPr="00005EE0" w:rsidRDefault="009F3FE7" w:rsidP="009F3FE7">
      <w:pPr>
        <w:ind w:left="-142" w:right="-658"/>
        <w:jc w:val="both"/>
        <w:rPr>
          <w:rFonts w:ascii="Noto Sans" w:hAnsi="Noto Sans" w:cs="Noto Sans"/>
          <w:sz w:val="20"/>
          <w:szCs w:val="20"/>
        </w:rPr>
      </w:pPr>
    </w:p>
    <w:tbl>
      <w:tblPr>
        <w:tblW w:w="9488" w:type="dxa"/>
        <w:tblLayout w:type="fixed"/>
        <w:tblCellMar>
          <w:left w:w="0" w:type="dxa"/>
          <w:right w:w="0" w:type="dxa"/>
        </w:tblCellMar>
        <w:tblLook w:val="04A0" w:firstRow="1" w:lastRow="0" w:firstColumn="1" w:lastColumn="0" w:noHBand="0" w:noVBand="1"/>
      </w:tblPr>
      <w:tblGrid>
        <w:gridCol w:w="358"/>
        <w:gridCol w:w="4168"/>
        <w:gridCol w:w="3261"/>
        <w:gridCol w:w="1701"/>
      </w:tblGrid>
      <w:tr w:rsidR="009F3FE7" w:rsidRPr="00B97D2B" w14:paraId="39BCEF7F" w14:textId="77777777" w:rsidTr="001133CB">
        <w:trPr>
          <w:trHeight w:val="695"/>
        </w:trPr>
        <w:tc>
          <w:tcPr>
            <w:tcW w:w="358" w:type="dxa"/>
            <w:tcBorders>
              <w:top w:val="single" w:sz="8" w:space="0" w:color="000000"/>
              <w:left w:val="single" w:sz="8" w:space="0" w:color="000000"/>
              <w:bottom w:val="single" w:sz="8" w:space="0" w:color="000000"/>
              <w:right w:val="single" w:sz="8" w:space="0" w:color="000000"/>
            </w:tcBorders>
            <w:shd w:val="clear" w:color="000000" w:fill="4F6228"/>
            <w:vAlign w:val="center"/>
            <w:hideMark/>
          </w:tcPr>
          <w:p w14:paraId="2E60BC54" w14:textId="77777777" w:rsidR="009F3FE7" w:rsidRPr="00B97D2B" w:rsidRDefault="009F3FE7" w:rsidP="001133CB">
            <w:pPr>
              <w:jc w:val="center"/>
              <w:rPr>
                <w:rFonts w:ascii="Noto Sans" w:eastAsia="Times New Roman" w:hAnsi="Noto Sans" w:cs="Noto Sans"/>
                <w:b/>
                <w:bCs/>
                <w:color w:val="FFFFFF"/>
                <w:sz w:val="20"/>
                <w:szCs w:val="20"/>
                <w:lang w:val="es-MX" w:eastAsia="zh-CN" w:bidi="th-TH"/>
              </w:rPr>
            </w:pPr>
            <w:proofErr w:type="spellStart"/>
            <w:r w:rsidRPr="00B97D2B">
              <w:rPr>
                <w:rFonts w:ascii="Noto Sans" w:eastAsia="Times New Roman" w:hAnsi="Noto Sans" w:cs="Noto Sans"/>
                <w:b/>
                <w:bCs/>
                <w:color w:val="FFFFFF"/>
                <w:sz w:val="20"/>
                <w:szCs w:val="20"/>
                <w:lang w:val="es-MX" w:eastAsia="zh-CN" w:bidi="th-TH"/>
              </w:rPr>
              <w:t>Nº</w:t>
            </w:r>
            <w:proofErr w:type="spellEnd"/>
          </w:p>
        </w:tc>
        <w:tc>
          <w:tcPr>
            <w:tcW w:w="4168" w:type="dxa"/>
            <w:tcBorders>
              <w:top w:val="single" w:sz="8" w:space="0" w:color="000000"/>
              <w:left w:val="nil"/>
              <w:bottom w:val="single" w:sz="8" w:space="0" w:color="000000"/>
              <w:right w:val="single" w:sz="8" w:space="0" w:color="000000"/>
            </w:tcBorders>
            <w:shd w:val="clear" w:color="000000" w:fill="4F6228"/>
            <w:vAlign w:val="center"/>
            <w:hideMark/>
          </w:tcPr>
          <w:p w14:paraId="5025A9EC" w14:textId="77777777" w:rsidR="009F3FE7" w:rsidRPr="00B97D2B" w:rsidRDefault="009F3FE7" w:rsidP="001133CB">
            <w:pPr>
              <w:jc w:val="center"/>
              <w:rPr>
                <w:rFonts w:ascii="Noto Sans" w:eastAsia="Times New Roman" w:hAnsi="Noto Sans" w:cs="Noto Sans"/>
                <w:b/>
                <w:bCs/>
                <w:color w:val="FFFFFF"/>
                <w:sz w:val="20"/>
                <w:szCs w:val="20"/>
                <w:lang w:val="es-MX" w:eastAsia="zh-CN" w:bidi="th-TH"/>
              </w:rPr>
            </w:pPr>
            <w:r w:rsidRPr="00B97D2B">
              <w:rPr>
                <w:rFonts w:ascii="Noto Sans" w:eastAsia="Times New Roman" w:hAnsi="Noto Sans" w:cs="Noto Sans"/>
                <w:b/>
                <w:bCs/>
                <w:color w:val="FFFFFF"/>
                <w:sz w:val="20"/>
                <w:szCs w:val="20"/>
                <w:lang w:val="es-MX" w:eastAsia="zh-CN" w:bidi="th-TH"/>
              </w:rPr>
              <w:t>Entregable</w:t>
            </w:r>
          </w:p>
        </w:tc>
        <w:tc>
          <w:tcPr>
            <w:tcW w:w="3261" w:type="dxa"/>
            <w:tcBorders>
              <w:top w:val="single" w:sz="8" w:space="0" w:color="000000"/>
              <w:left w:val="nil"/>
              <w:bottom w:val="single" w:sz="8" w:space="0" w:color="000000"/>
              <w:right w:val="single" w:sz="8" w:space="0" w:color="000000"/>
            </w:tcBorders>
            <w:shd w:val="clear" w:color="000000" w:fill="4F6228"/>
            <w:vAlign w:val="center"/>
            <w:hideMark/>
          </w:tcPr>
          <w:p w14:paraId="4FF4A08B" w14:textId="77777777" w:rsidR="009F3FE7" w:rsidRPr="00B97D2B" w:rsidRDefault="009F3FE7" w:rsidP="001133CB">
            <w:pPr>
              <w:jc w:val="center"/>
              <w:rPr>
                <w:rFonts w:ascii="Noto Sans" w:eastAsia="Times New Roman" w:hAnsi="Noto Sans" w:cs="Noto Sans"/>
                <w:b/>
                <w:bCs/>
                <w:color w:val="FFFFFF"/>
                <w:sz w:val="20"/>
                <w:szCs w:val="20"/>
                <w:lang w:val="es-MX" w:eastAsia="zh-CN" w:bidi="th-TH"/>
              </w:rPr>
            </w:pPr>
            <w:r w:rsidRPr="00B97D2B">
              <w:rPr>
                <w:rFonts w:ascii="Noto Sans" w:eastAsia="Times New Roman" w:hAnsi="Noto Sans" w:cs="Noto Sans"/>
                <w:b/>
                <w:bCs/>
                <w:color w:val="FFFFFF"/>
                <w:sz w:val="20"/>
                <w:szCs w:val="20"/>
                <w:lang w:val="es-MX" w:eastAsia="zh-CN" w:bidi="th-TH"/>
              </w:rPr>
              <w:t>Fecha de entrega</w:t>
            </w:r>
          </w:p>
        </w:tc>
        <w:tc>
          <w:tcPr>
            <w:tcW w:w="1701" w:type="dxa"/>
            <w:tcBorders>
              <w:top w:val="single" w:sz="8" w:space="0" w:color="000000"/>
              <w:left w:val="nil"/>
              <w:bottom w:val="single" w:sz="8" w:space="0" w:color="000000"/>
              <w:right w:val="single" w:sz="8" w:space="0" w:color="000000"/>
            </w:tcBorders>
            <w:shd w:val="clear" w:color="000000" w:fill="4F6228"/>
            <w:vAlign w:val="center"/>
            <w:hideMark/>
          </w:tcPr>
          <w:p w14:paraId="76BFDE38" w14:textId="77777777" w:rsidR="009F3FE7" w:rsidRPr="00B97D2B" w:rsidRDefault="009F3FE7" w:rsidP="001133CB">
            <w:pPr>
              <w:jc w:val="center"/>
              <w:rPr>
                <w:rFonts w:ascii="Noto Sans" w:eastAsia="Times New Roman" w:hAnsi="Noto Sans" w:cs="Noto Sans"/>
                <w:b/>
                <w:bCs/>
                <w:color w:val="FFFFFF"/>
                <w:sz w:val="20"/>
                <w:szCs w:val="20"/>
                <w:lang w:val="es-MX" w:eastAsia="zh-CN" w:bidi="th-TH"/>
              </w:rPr>
            </w:pPr>
            <w:r w:rsidRPr="00B97D2B">
              <w:rPr>
                <w:rFonts w:ascii="Noto Sans" w:eastAsia="Times New Roman" w:hAnsi="Noto Sans" w:cs="Noto Sans"/>
                <w:b/>
                <w:bCs/>
                <w:color w:val="FFFFFF"/>
                <w:sz w:val="20"/>
                <w:szCs w:val="20"/>
                <w:lang w:val="es-MX" w:eastAsia="zh-CN" w:bidi="th-TH"/>
              </w:rPr>
              <w:t>Porcentaje del monto total de contratación*</w:t>
            </w:r>
          </w:p>
        </w:tc>
      </w:tr>
      <w:tr w:rsidR="009F3FE7" w:rsidRPr="005F18F0" w14:paraId="41E501E2" w14:textId="77777777" w:rsidTr="001133CB">
        <w:trPr>
          <w:trHeight w:val="1430"/>
        </w:trPr>
        <w:tc>
          <w:tcPr>
            <w:tcW w:w="358" w:type="dxa"/>
            <w:tcBorders>
              <w:top w:val="nil"/>
              <w:left w:val="single" w:sz="8" w:space="0" w:color="000000"/>
              <w:bottom w:val="single" w:sz="8" w:space="0" w:color="000000"/>
              <w:right w:val="single" w:sz="8" w:space="0" w:color="000000"/>
            </w:tcBorders>
            <w:vAlign w:val="center"/>
            <w:hideMark/>
          </w:tcPr>
          <w:p w14:paraId="73205DF8" w14:textId="5E2CC47B" w:rsidR="009F3FE7" w:rsidRPr="00640E76" w:rsidRDefault="00A03304" w:rsidP="001133CB">
            <w:pPr>
              <w:jc w:val="center"/>
              <w:rPr>
                <w:rFonts w:ascii="Noto Sans" w:eastAsia="Times New Roman" w:hAnsi="Noto Sans" w:cs="Noto Sans"/>
                <w:color w:val="000000"/>
                <w:sz w:val="20"/>
                <w:szCs w:val="20"/>
                <w:lang w:val="es-MX" w:eastAsia="zh-CN" w:bidi="th-TH"/>
              </w:rPr>
            </w:pPr>
            <w:r w:rsidRPr="00640E76">
              <w:rPr>
                <w:rFonts w:ascii="Noto Sans" w:eastAsia="Times New Roman" w:hAnsi="Noto Sans" w:cs="Noto Sans"/>
                <w:color w:val="000000"/>
                <w:sz w:val="20"/>
                <w:szCs w:val="20"/>
                <w:lang w:val="es-MX" w:eastAsia="zh-CN" w:bidi="th-TH"/>
              </w:rPr>
              <w:t>1</w:t>
            </w:r>
          </w:p>
        </w:tc>
        <w:tc>
          <w:tcPr>
            <w:tcW w:w="4168" w:type="dxa"/>
            <w:tcBorders>
              <w:top w:val="nil"/>
              <w:left w:val="nil"/>
              <w:bottom w:val="single" w:sz="8" w:space="0" w:color="000000"/>
              <w:right w:val="single" w:sz="8" w:space="0" w:color="000000"/>
            </w:tcBorders>
            <w:vAlign w:val="center"/>
            <w:hideMark/>
          </w:tcPr>
          <w:p w14:paraId="3BC1E5F6" w14:textId="3B72A124" w:rsidR="009F3FE7" w:rsidRPr="00640E76" w:rsidRDefault="00F6565F" w:rsidP="001133CB">
            <w:pPr>
              <w:jc w:val="both"/>
              <w:rPr>
                <w:rFonts w:ascii="Noto Sans" w:eastAsia="Times New Roman" w:hAnsi="Noto Sans" w:cs="Noto Sans"/>
                <w:color w:val="000000"/>
                <w:sz w:val="20"/>
                <w:szCs w:val="20"/>
                <w:lang w:val="es-MX" w:eastAsia="zh-CN" w:bidi="th-TH"/>
              </w:rPr>
            </w:pPr>
            <w:r w:rsidRPr="00640E76">
              <w:rPr>
                <w:rFonts w:ascii="Noto Sans" w:eastAsia="Times New Roman" w:hAnsi="Noto Sans" w:cs="Noto Sans"/>
                <w:b/>
                <w:bCs/>
                <w:color w:val="000000"/>
                <w:sz w:val="20"/>
                <w:szCs w:val="20"/>
                <w:lang w:val="es-MX" w:eastAsia="zh-CN" w:bidi="th-TH"/>
              </w:rPr>
              <w:t>Etapa de implementación</w:t>
            </w:r>
            <w:r w:rsidRPr="00640E76">
              <w:rPr>
                <w:rFonts w:ascii="Noto Sans" w:eastAsia="Times New Roman" w:hAnsi="Noto Sans" w:cs="Noto Sans"/>
                <w:color w:val="000000"/>
                <w:sz w:val="20"/>
                <w:szCs w:val="20"/>
                <w:lang w:val="es-MX" w:eastAsia="zh-CN" w:bidi="th-TH"/>
              </w:rPr>
              <w:t xml:space="preserve"> que consiste en el d</w:t>
            </w:r>
            <w:r w:rsidR="007F312B" w:rsidRPr="00640E76">
              <w:rPr>
                <w:rFonts w:ascii="Noto Sans" w:eastAsia="Times New Roman" w:hAnsi="Noto Sans" w:cs="Noto Sans"/>
                <w:color w:val="000000"/>
                <w:sz w:val="20"/>
                <w:szCs w:val="20"/>
                <w:lang w:val="es-MX" w:eastAsia="zh-CN" w:bidi="th-TH"/>
              </w:rPr>
              <w:t>esarrollo de la meto</w:t>
            </w:r>
            <w:r w:rsidRPr="00640E76">
              <w:rPr>
                <w:rFonts w:ascii="Noto Sans" w:eastAsia="Times New Roman" w:hAnsi="Noto Sans" w:cs="Noto Sans"/>
                <w:color w:val="000000"/>
                <w:sz w:val="20"/>
                <w:szCs w:val="20"/>
                <w:lang w:val="es-MX" w:eastAsia="zh-CN" w:bidi="th-TH"/>
              </w:rPr>
              <w:t xml:space="preserve">dología que el proveedor </w:t>
            </w:r>
            <w:r w:rsidR="00B00C13" w:rsidRPr="00640E76">
              <w:rPr>
                <w:rFonts w:ascii="Noto Sans" w:eastAsia="Times New Roman" w:hAnsi="Noto Sans" w:cs="Noto Sans"/>
                <w:color w:val="000000"/>
                <w:sz w:val="20"/>
                <w:szCs w:val="20"/>
                <w:lang w:val="es-MX" w:eastAsia="zh-CN" w:bidi="th-TH"/>
              </w:rPr>
              <w:t>deberá</w:t>
            </w:r>
            <w:r w:rsidRPr="00640E76">
              <w:rPr>
                <w:rFonts w:ascii="Noto Sans" w:eastAsia="Times New Roman" w:hAnsi="Noto Sans" w:cs="Noto Sans"/>
                <w:color w:val="000000"/>
                <w:sz w:val="20"/>
                <w:szCs w:val="20"/>
                <w:lang w:val="es-MX" w:eastAsia="zh-CN" w:bidi="th-TH"/>
              </w:rPr>
              <w:t xml:space="preserve"> </w:t>
            </w:r>
            <w:r w:rsidR="00B00C13" w:rsidRPr="00640E76">
              <w:rPr>
                <w:rFonts w:ascii="Noto Sans" w:eastAsia="Times New Roman" w:hAnsi="Noto Sans" w:cs="Noto Sans"/>
                <w:color w:val="000000"/>
                <w:sz w:val="20"/>
                <w:szCs w:val="20"/>
                <w:lang w:val="es-MX" w:eastAsia="zh-CN" w:bidi="th-TH"/>
              </w:rPr>
              <w:t>ejecutar</w:t>
            </w:r>
            <w:r w:rsidRPr="00640E76">
              <w:rPr>
                <w:rFonts w:ascii="Noto Sans" w:eastAsia="Times New Roman" w:hAnsi="Noto Sans" w:cs="Noto Sans"/>
                <w:color w:val="000000"/>
                <w:sz w:val="20"/>
                <w:szCs w:val="20"/>
                <w:lang w:val="es-MX" w:eastAsia="zh-CN" w:bidi="th-TH"/>
              </w:rPr>
              <w:t xml:space="preserve"> </w:t>
            </w:r>
            <w:r w:rsidR="008C6F87" w:rsidRPr="00640E76">
              <w:rPr>
                <w:rFonts w:ascii="Noto Sans" w:eastAsia="Times New Roman" w:hAnsi="Noto Sans" w:cs="Noto Sans"/>
                <w:color w:val="000000"/>
                <w:sz w:val="20"/>
                <w:szCs w:val="20"/>
                <w:lang w:val="es-MX" w:eastAsia="zh-CN" w:bidi="th-TH"/>
              </w:rPr>
              <w:t xml:space="preserve">para la obtención de los resultados </w:t>
            </w:r>
            <w:r w:rsidR="007826E1" w:rsidRPr="00640E76">
              <w:rPr>
                <w:rFonts w:ascii="Noto Sans" w:eastAsia="Times New Roman" w:hAnsi="Noto Sans" w:cs="Noto Sans"/>
                <w:color w:val="000000"/>
                <w:sz w:val="20"/>
                <w:szCs w:val="20"/>
                <w:lang w:val="es-MX" w:eastAsia="zh-CN" w:bidi="th-TH"/>
              </w:rPr>
              <w:t xml:space="preserve">esperados </w:t>
            </w:r>
            <w:r w:rsidR="008C6F87" w:rsidRPr="00640E76">
              <w:rPr>
                <w:rFonts w:ascii="Noto Sans" w:eastAsia="Times New Roman" w:hAnsi="Noto Sans" w:cs="Noto Sans"/>
                <w:color w:val="000000"/>
                <w:sz w:val="20"/>
                <w:szCs w:val="20"/>
                <w:lang w:val="es-MX" w:eastAsia="zh-CN" w:bidi="th-TH"/>
              </w:rPr>
              <w:t>y la e</w:t>
            </w:r>
            <w:r w:rsidR="009F3FE7" w:rsidRPr="00640E76">
              <w:rPr>
                <w:rFonts w:ascii="Noto Sans" w:eastAsia="Times New Roman" w:hAnsi="Noto Sans" w:cs="Noto Sans"/>
                <w:color w:val="000000"/>
                <w:sz w:val="20"/>
                <w:szCs w:val="20"/>
                <w:lang w:val="es-MX" w:eastAsia="zh-CN" w:bidi="th-TH"/>
              </w:rPr>
              <w:t xml:space="preserve">ntrega de un reporte que contemple los meses de </w:t>
            </w:r>
            <w:r w:rsidR="009F3FE7" w:rsidRPr="00640E76">
              <w:rPr>
                <w:rFonts w:ascii="Noto Sans" w:eastAsia="Times New Roman" w:hAnsi="Noto Sans" w:cs="Noto Sans"/>
                <w:b/>
                <w:bCs/>
                <w:color w:val="000000"/>
                <w:sz w:val="20"/>
                <w:szCs w:val="20"/>
                <w:lang w:val="es-MX" w:eastAsia="zh-CN" w:bidi="th-TH"/>
              </w:rPr>
              <w:t>enero a junio de 2021</w:t>
            </w:r>
            <w:r w:rsidR="009F3FE7" w:rsidRPr="00640E76">
              <w:rPr>
                <w:rFonts w:ascii="Noto Sans" w:eastAsia="Times New Roman" w:hAnsi="Noto Sans" w:cs="Noto Sans"/>
                <w:color w:val="000000"/>
                <w:sz w:val="20"/>
                <w:szCs w:val="20"/>
                <w:lang w:val="es-MX" w:eastAsia="zh-CN" w:bidi="th-TH"/>
              </w:rPr>
              <w:t>, en formato Excel que contenga la valuación por operación a costo amortizado (contable) y a valor razonable (mercado) y el precio de referencia de las Reservas y Fondo Laboral del IMSS.</w:t>
            </w:r>
          </w:p>
        </w:tc>
        <w:tc>
          <w:tcPr>
            <w:tcW w:w="3261" w:type="dxa"/>
            <w:tcBorders>
              <w:top w:val="nil"/>
              <w:left w:val="nil"/>
              <w:bottom w:val="single" w:sz="8" w:space="0" w:color="000000"/>
              <w:right w:val="single" w:sz="8" w:space="0" w:color="000000"/>
            </w:tcBorders>
            <w:vAlign w:val="center"/>
            <w:hideMark/>
          </w:tcPr>
          <w:p w14:paraId="189FD361" w14:textId="21769F30" w:rsidR="009F3FE7" w:rsidRPr="00640E76" w:rsidRDefault="001E2C5D" w:rsidP="001133CB">
            <w:pPr>
              <w:jc w:val="both"/>
              <w:rPr>
                <w:rFonts w:ascii="Noto Sans" w:eastAsia="Times New Roman" w:hAnsi="Noto Sans" w:cs="Noto Sans"/>
                <w:color w:val="000000"/>
                <w:sz w:val="20"/>
                <w:szCs w:val="20"/>
                <w:lang w:val="es-MX" w:eastAsia="zh-CN" w:bidi="th-TH"/>
              </w:rPr>
            </w:pPr>
            <w:r w:rsidRPr="00640E76">
              <w:rPr>
                <w:rFonts w:ascii="Noto Sans" w:eastAsia="Times New Roman" w:hAnsi="Noto Sans" w:cs="Noto Sans"/>
                <w:color w:val="000000"/>
                <w:sz w:val="20"/>
                <w:szCs w:val="20"/>
                <w:lang w:val="es-MX" w:eastAsia="zh-CN" w:bidi="th-TH"/>
              </w:rPr>
              <w:t xml:space="preserve">La </w:t>
            </w:r>
            <w:r w:rsidRPr="00640E76">
              <w:rPr>
                <w:rFonts w:ascii="Noto Sans" w:eastAsia="Times New Roman" w:hAnsi="Noto Sans" w:cs="Noto Sans"/>
                <w:b/>
                <w:bCs/>
                <w:color w:val="000000"/>
                <w:sz w:val="20"/>
                <w:szCs w:val="20"/>
                <w:lang w:val="es-MX" w:eastAsia="zh-CN" w:bidi="th-TH"/>
              </w:rPr>
              <w:t>etapa de implementación</w:t>
            </w:r>
            <w:r w:rsidRPr="00640E76">
              <w:rPr>
                <w:rFonts w:ascii="Noto Sans" w:eastAsia="Times New Roman" w:hAnsi="Noto Sans" w:cs="Noto Sans"/>
                <w:color w:val="000000"/>
                <w:sz w:val="20"/>
                <w:szCs w:val="20"/>
                <w:lang w:val="es-MX" w:eastAsia="zh-CN" w:bidi="th-TH"/>
              </w:rPr>
              <w:t xml:space="preserve"> y e</w:t>
            </w:r>
            <w:r w:rsidR="009F3FE7" w:rsidRPr="00640E76">
              <w:rPr>
                <w:rFonts w:ascii="Noto Sans" w:eastAsia="Times New Roman" w:hAnsi="Noto Sans" w:cs="Noto Sans"/>
                <w:color w:val="000000"/>
                <w:sz w:val="20"/>
                <w:szCs w:val="20"/>
                <w:lang w:val="es-MX" w:eastAsia="zh-CN" w:bidi="th-TH"/>
              </w:rPr>
              <w:t xml:space="preserve">l </w:t>
            </w:r>
            <w:r w:rsidR="009F3FE7" w:rsidRPr="00640E76">
              <w:rPr>
                <w:rFonts w:ascii="Noto Sans" w:eastAsia="Times New Roman" w:hAnsi="Noto Sans" w:cs="Noto Sans"/>
                <w:b/>
                <w:bCs/>
                <w:color w:val="000000"/>
                <w:sz w:val="20"/>
                <w:szCs w:val="20"/>
                <w:lang w:val="es-MX" w:eastAsia="zh-CN" w:bidi="th-TH"/>
              </w:rPr>
              <w:t>primer corte semestral de 2021</w:t>
            </w:r>
            <w:r w:rsidR="009F3FE7" w:rsidRPr="00640E76">
              <w:rPr>
                <w:rFonts w:ascii="Noto Sans" w:eastAsia="Times New Roman" w:hAnsi="Noto Sans" w:cs="Noto Sans"/>
                <w:color w:val="000000"/>
                <w:sz w:val="20"/>
                <w:szCs w:val="20"/>
                <w:lang w:val="es-MX" w:eastAsia="zh-CN" w:bidi="th-TH"/>
              </w:rPr>
              <w:t xml:space="preserve"> se entregará</w:t>
            </w:r>
            <w:r w:rsidR="00167EE5" w:rsidRPr="00640E76">
              <w:rPr>
                <w:rFonts w:ascii="Noto Sans" w:eastAsia="Times New Roman" w:hAnsi="Noto Sans" w:cs="Noto Sans"/>
                <w:color w:val="000000"/>
                <w:sz w:val="20"/>
                <w:szCs w:val="20"/>
                <w:lang w:val="es-MX" w:eastAsia="zh-CN" w:bidi="th-TH"/>
              </w:rPr>
              <w:t>n</w:t>
            </w:r>
            <w:r w:rsidR="009F3FE7" w:rsidRPr="00640E76">
              <w:rPr>
                <w:rFonts w:ascii="Noto Sans" w:eastAsia="Times New Roman" w:hAnsi="Noto Sans" w:cs="Noto Sans"/>
                <w:color w:val="000000"/>
                <w:sz w:val="20"/>
                <w:szCs w:val="20"/>
                <w:lang w:val="es-MX" w:eastAsia="zh-CN" w:bidi="th-TH"/>
              </w:rPr>
              <w:t xml:space="preserve"> </w:t>
            </w:r>
            <w:r w:rsidR="00DE4DC6" w:rsidRPr="00640E76">
              <w:rPr>
                <w:rFonts w:ascii="Noto Sans" w:eastAsia="Times New Roman" w:hAnsi="Noto Sans" w:cs="Noto Sans"/>
                <w:color w:val="000000"/>
                <w:sz w:val="20"/>
                <w:szCs w:val="20"/>
                <w:lang w:val="es-MX" w:eastAsia="zh-CN" w:bidi="th-TH"/>
              </w:rPr>
              <w:t>en un plazo de 9</w:t>
            </w:r>
            <w:r w:rsidR="006D5997" w:rsidRPr="00640E76">
              <w:rPr>
                <w:rFonts w:ascii="Noto Sans" w:eastAsia="Times New Roman" w:hAnsi="Noto Sans" w:cs="Noto Sans"/>
                <w:color w:val="000000"/>
                <w:sz w:val="20"/>
                <w:szCs w:val="20"/>
                <w:lang w:val="es-MX" w:eastAsia="zh-CN" w:bidi="th-TH"/>
              </w:rPr>
              <w:t>8</w:t>
            </w:r>
            <w:r w:rsidR="009F3FE7" w:rsidRPr="00640E76">
              <w:rPr>
                <w:rFonts w:ascii="Noto Sans" w:eastAsia="Times New Roman" w:hAnsi="Noto Sans" w:cs="Noto Sans"/>
                <w:color w:val="000000"/>
                <w:sz w:val="20"/>
                <w:szCs w:val="20"/>
                <w:lang w:val="es-MX" w:eastAsia="zh-CN" w:bidi="th-TH"/>
              </w:rPr>
              <w:t xml:space="preserve"> días naturales a partir del día </w:t>
            </w:r>
            <w:r w:rsidR="00AE4409" w:rsidRPr="00640E76">
              <w:rPr>
                <w:rFonts w:ascii="Noto Sans" w:hAnsi="Noto Sans" w:cs="Noto Sans"/>
                <w:sz w:val="20"/>
                <w:szCs w:val="20"/>
              </w:rPr>
              <w:t>natural posterior a la notificación del fallo</w:t>
            </w:r>
            <w:r w:rsidR="00A03304" w:rsidRPr="00640E76">
              <w:rPr>
                <w:rFonts w:ascii="Noto Sans" w:hAnsi="Noto Sans" w:cs="Noto Sans"/>
                <w:sz w:val="20"/>
                <w:szCs w:val="20"/>
              </w:rPr>
              <w:t>.</w:t>
            </w:r>
          </w:p>
        </w:tc>
        <w:tc>
          <w:tcPr>
            <w:tcW w:w="1701" w:type="dxa"/>
            <w:tcBorders>
              <w:top w:val="nil"/>
              <w:left w:val="nil"/>
              <w:bottom w:val="single" w:sz="8" w:space="0" w:color="000000"/>
              <w:right w:val="single" w:sz="8" w:space="0" w:color="000000"/>
            </w:tcBorders>
            <w:vAlign w:val="center"/>
            <w:hideMark/>
          </w:tcPr>
          <w:p w14:paraId="467CEEE1" w14:textId="77777777" w:rsidR="009F3FE7" w:rsidRPr="00640E76" w:rsidRDefault="009F3FE7" w:rsidP="001133CB">
            <w:pPr>
              <w:jc w:val="center"/>
              <w:rPr>
                <w:rFonts w:ascii="Noto Sans" w:eastAsia="Times New Roman" w:hAnsi="Noto Sans" w:cs="Noto Sans"/>
                <w:color w:val="000000"/>
                <w:sz w:val="20"/>
                <w:szCs w:val="20"/>
                <w:lang w:val="es-MX" w:eastAsia="zh-CN" w:bidi="th-TH"/>
              </w:rPr>
            </w:pPr>
            <w:r w:rsidRPr="00640E76">
              <w:rPr>
                <w:rFonts w:ascii="Noto Sans" w:eastAsia="Times New Roman" w:hAnsi="Noto Sans" w:cs="Noto Sans"/>
                <w:color w:val="000000"/>
                <w:sz w:val="20"/>
                <w:szCs w:val="20"/>
                <w:lang w:val="es-MX" w:eastAsia="zh-CN" w:bidi="th-TH"/>
              </w:rPr>
              <w:t>10%</w:t>
            </w:r>
          </w:p>
        </w:tc>
      </w:tr>
    </w:tbl>
    <w:p w14:paraId="3C928ADB" w14:textId="77777777" w:rsidR="007D34A0" w:rsidRPr="005F18F0" w:rsidRDefault="007D34A0" w:rsidP="00A01006">
      <w:pPr>
        <w:ind w:left="-142" w:right="-658"/>
        <w:jc w:val="both"/>
        <w:rPr>
          <w:rFonts w:ascii="Noto Sans" w:hAnsi="Noto Sans" w:cs="Noto Sans"/>
          <w:sz w:val="20"/>
          <w:szCs w:val="20"/>
          <w:highlight w:val="yellow"/>
          <w:lang w:val="es-MX"/>
        </w:rPr>
      </w:pPr>
    </w:p>
    <w:p w14:paraId="4D0A6A49" w14:textId="77777777" w:rsidR="00AC1A35" w:rsidRPr="005F18F0" w:rsidRDefault="00AC1A35" w:rsidP="00A01006">
      <w:pPr>
        <w:ind w:left="-142" w:right="-658"/>
        <w:jc w:val="both"/>
        <w:rPr>
          <w:rFonts w:ascii="Noto Sans" w:hAnsi="Noto Sans" w:cs="Noto Sans"/>
          <w:sz w:val="20"/>
          <w:szCs w:val="20"/>
          <w:highlight w:val="yellow"/>
          <w:lang w:val="es-MX"/>
        </w:rPr>
      </w:pPr>
    </w:p>
    <w:p w14:paraId="6BF53402" w14:textId="77777777" w:rsidR="00F25FEE" w:rsidRPr="005F18F0" w:rsidRDefault="00F25FEE" w:rsidP="00F25FEE">
      <w:pPr>
        <w:ind w:left="-142" w:right="-658"/>
        <w:jc w:val="both"/>
        <w:rPr>
          <w:rFonts w:ascii="Noto Sans" w:hAnsi="Noto Sans" w:cs="Noto Sans"/>
          <w:sz w:val="20"/>
          <w:szCs w:val="20"/>
          <w:highlight w:val="yellow"/>
        </w:rPr>
      </w:pPr>
    </w:p>
    <w:tbl>
      <w:tblPr>
        <w:tblW w:w="9488" w:type="dxa"/>
        <w:tblLayout w:type="fixed"/>
        <w:tblCellMar>
          <w:left w:w="0" w:type="dxa"/>
          <w:right w:w="0" w:type="dxa"/>
        </w:tblCellMar>
        <w:tblLook w:val="04A0" w:firstRow="1" w:lastRow="0" w:firstColumn="1" w:lastColumn="0" w:noHBand="0" w:noVBand="1"/>
      </w:tblPr>
      <w:tblGrid>
        <w:gridCol w:w="358"/>
        <w:gridCol w:w="4168"/>
        <w:gridCol w:w="3261"/>
        <w:gridCol w:w="1701"/>
      </w:tblGrid>
      <w:tr w:rsidR="00F25FEE" w:rsidRPr="005F18F0" w14:paraId="63240540" w14:textId="77777777" w:rsidTr="001133CB">
        <w:trPr>
          <w:trHeight w:val="695"/>
        </w:trPr>
        <w:tc>
          <w:tcPr>
            <w:tcW w:w="358" w:type="dxa"/>
            <w:tcBorders>
              <w:top w:val="single" w:sz="8" w:space="0" w:color="000000"/>
              <w:left w:val="single" w:sz="8" w:space="0" w:color="000000"/>
              <w:bottom w:val="single" w:sz="8" w:space="0" w:color="000000"/>
              <w:right w:val="single" w:sz="8" w:space="0" w:color="000000"/>
            </w:tcBorders>
            <w:shd w:val="clear" w:color="000000" w:fill="4F6228"/>
            <w:vAlign w:val="center"/>
            <w:hideMark/>
          </w:tcPr>
          <w:p w14:paraId="38D91428" w14:textId="77777777" w:rsidR="00F25FEE" w:rsidRPr="00836D21" w:rsidRDefault="00F25FEE" w:rsidP="001133CB">
            <w:pPr>
              <w:jc w:val="center"/>
              <w:rPr>
                <w:rFonts w:ascii="Noto Sans" w:eastAsia="Times New Roman" w:hAnsi="Noto Sans" w:cs="Noto Sans"/>
                <w:b/>
                <w:bCs/>
                <w:color w:val="FFFFFF"/>
                <w:sz w:val="20"/>
                <w:szCs w:val="20"/>
                <w:lang w:val="es-MX" w:eastAsia="zh-CN" w:bidi="th-TH"/>
              </w:rPr>
            </w:pPr>
            <w:proofErr w:type="spellStart"/>
            <w:r w:rsidRPr="00836D21">
              <w:rPr>
                <w:rFonts w:ascii="Noto Sans" w:eastAsia="Times New Roman" w:hAnsi="Noto Sans" w:cs="Noto Sans"/>
                <w:b/>
                <w:bCs/>
                <w:color w:val="FFFFFF"/>
                <w:sz w:val="20"/>
                <w:szCs w:val="20"/>
                <w:lang w:val="es-MX" w:eastAsia="zh-CN" w:bidi="th-TH"/>
              </w:rPr>
              <w:t>Nº</w:t>
            </w:r>
            <w:proofErr w:type="spellEnd"/>
          </w:p>
        </w:tc>
        <w:tc>
          <w:tcPr>
            <w:tcW w:w="4168" w:type="dxa"/>
            <w:tcBorders>
              <w:top w:val="single" w:sz="8" w:space="0" w:color="000000"/>
              <w:left w:val="nil"/>
              <w:bottom w:val="single" w:sz="8" w:space="0" w:color="000000"/>
              <w:right w:val="single" w:sz="8" w:space="0" w:color="000000"/>
            </w:tcBorders>
            <w:shd w:val="clear" w:color="000000" w:fill="4F6228"/>
            <w:vAlign w:val="center"/>
            <w:hideMark/>
          </w:tcPr>
          <w:p w14:paraId="7AE71DDE" w14:textId="77777777" w:rsidR="00F25FEE" w:rsidRPr="00836D21" w:rsidRDefault="00F25FEE" w:rsidP="001133CB">
            <w:pPr>
              <w:jc w:val="center"/>
              <w:rPr>
                <w:rFonts w:ascii="Noto Sans" w:eastAsia="Times New Roman" w:hAnsi="Noto Sans" w:cs="Noto Sans"/>
                <w:b/>
                <w:bCs/>
                <w:color w:val="FFFFFF"/>
                <w:sz w:val="20"/>
                <w:szCs w:val="20"/>
                <w:lang w:val="es-MX" w:eastAsia="zh-CN" w:bidi="th-TH"/>
              </w:rPr>
            </w:pPr>
            <w:r w:rsidRPr="00836D21">
              <w:rPr>
                <w:rFonts w:ascii="Noto Sans" w:eastAsia="Times New Roman" w:hAnsi="Noto Sans" w:cs="Noto Sans"/>
                <w:b/>
                <w:bCs/>
                <w:color w:val="FFFFFF"/>
                <w:sz w:val="20"/>
                <w:szCs w:val="20"/>
                <w:lang w:val="es-MX" w:eastAsia="zh-CN" w:bidi="th-TH"/>
              </w:rPr>
              <w:t>Entregable</w:t>
            </w:r>
          </w:p>
        </w:tc>
        <w:tc>
          <w:tcPr>
            <w:tcW w:w="3261" w:type="dxa"/>
            <w:tcBorders>
              <w:top w:val="single" w:sz="8" w:space="0" w:color="000000"/>
              <w:left w:val="nil"/>
              <w:bottom w:val="single" w:sz="8" w:space="0" w:color="000000"/>
              <w:right w:val="single" w:sz="8" w:space="0" w:color="000000"/>
            </w:tcBorders>
            <w:shd w:val="clear" w:color="000000" w:fill="4F6228"/>
            <w:vAlign w:val="center"/>
            <w:hideMark/>
          </w:tcPr>
          <w:p w14:paraId="0F71B79A" w14:textId="77777777" w:rsidR="00F25FEE" w:rsidRPr="00836D21" w:rsidRDefault="00F25FEE" w:rsidP="001133CB">
            <w:pPr>
              <w:jc w:val="center"/>
              <w:rPr>
                <w:rFonts w:ascii="Noto Sans" w:eastAsia="Times New Roman" w:hAnsi="Noto Sans" w:cs="Noto Sans"/>
                <w:b/>
                <w:bCs/>
                <w:color w:val="FFFFFF"/>
                <w:sz w:val="20"/>
                <w:szCs w:val="20"/>
                <w:lang w:val="es-MX" w:eastAsia="zh-CN" w:bidi="th-TH"/>
              </w:rPr>
            </w:pPr>
            <w:r w:rsidRPr="00836D21">
              <w:rPr>
                <w:rFonts w:ascii="Noto Sans" w:eastAsia="Times New Roman" w:hAnsi="Noto Sans" w:cs="Noto Sans"/>
                <w:b/>
                <w:bCs/>
                <w:color w:val="FFFFFF"/>
                <w:sz w:val="20"/>
                <w:szCs w:val="20"/>
                <w:lang w:val="es-MX" w:eastAsia="zh-CN" w:bidi="th-TH"/>
              </w:rPr>
              <w:t>Fecha de entrega</w:t>
            </w:r>
          </w:p>
        </w:tc>
        <w:tc>
          <w:tcPr>
            <w:tcW w:w="1701" w:type="dxa"/>
            <w:tcBorders>
              <w:top w:val="single" w:sz="8" w:space="0" w:color="000000"/>
              <w:left w:val="nil"/>
              <w:bottom w:val="single" w:sz="8" w:space="0" w:color="000000"/>
              <w:right w:val="single" w:sz="8" w:space="0" w:color="000000"/>
            </w:tcBorders>
            <w:shd w:val="clear" w:color="000000" w:fill="4F6228"/>
            <w:vAlign w:val="center"/>
            <w:hideMark/>
          </w:tcPr>
          <w:p w14:paraId="189D3C6E" w14:textId="77777777" w:rsidR="00F25FEE" w:rsidRPr="00836D21" w:rsidRDefault="00F25FEE" w:rsidP="001133CB">
            <w:pPr>
              <w:jc w:val="center"/>
              <w:rPr>
                <w:rFonts w:ascii="Noto Sans" w:eastAsia="Times New Roman" w:hAnsi="Noto Sans" w:cs="Noto Sans"/>
                <w:b/>
                <w:bCs/>
                <w:color w:val="FFFFFF"/>
                <w:sz w:val="20"/>
                <w:szCs w:val="20"/>
                <w:lang w:val="es-MX" w:eastAsia="zh-CN" w:bidi="th-TH"/>
              </w:rPr>
            </w:pPr>
            <w:r w:rsidRPr="00836D21">
              <w:rPr>
                <w:rFonts w:ascii="Noto Sans" w:eastAsia="Times New Roman" w:hAnsi="Noto Sans" w:cs="Noto Sans"/>
                <w:b/>
                <w:bCs/>
                <w:color w:val="FFFFFF"/>
                <w:sz w:val="20"/>
                <w:szCs w:val="20"/>
                <w:lang w:val="es-MX" w:eastAsia="zh-CN" w:bidi="th-TH"/>
              </w:rPr>
              <w:t>Porcentaje del monto total de contratación*</w:t>
            </w:r>
          </w:p>
        </w:tc>
      </w:tr>
      <w:tr w:rsidR="00AC1A35" w:rsidRPr="00836D21" w14:paraId="2FA166FE" w14:textId="77777777" w:rsidTr="001133CB">
        <w:trPr>
          <w:trHeight w:val="1430"/>
        </w:trPr>
        <w:tc>
          <w:tcPr>
            <w:tcW w:w="358" w:type="dxa"/>
            <w:tcBorders>
              <w:top w:val="nil"/>
              <w:left w:val="single" w:sz="8" w:space="0" w:color="000000"/>
              <w:bottom w:val="single" w:sz="8" w:space="0" w:color="000000"/>
              <w:right w:val="single" w:sz="8" w:space="0" w:color="000000"/>
            </w:tcBorders>
            <w:vAlign w:val="center"/>
            <w:hideMark/>
          </w:tcPr>
          <w:p w14:paraId="68D8F6EA" w14:textId="55AA3D41" w:rsidR="00AC1A35" w:rsidRPr="00836D21" w:rsidRDefault="00A03304" w:rsidP="001133CB">
            <w:pPr>
              <w:jc w:val="center"/>
              <w:rPr>
                <w:rFonts w:ascii="Noto Sans" w:eastAsia="Times New Roman" w:hAnsi="Noto Sans" w:cs="Noto Sans"/>
                <w:color w:val="000000"/>
                <w:sz w:val="20"/>
                <w:szCs w:val="20"/>
                <w:lang w:val="es-MX" w:eastAsia="zh-CN" w:bidi="th-TH"/>
              </w:rPr>
            </w:pPr>
            <w:r w:rsidRPr="00836D21">
              <w:rPr>
                <w:rFonts w:ascii="Noto Sans" w:eastAsia="Times New Roman" w:hAnsi="Noto Sans" w:cs="Noto Sans"/>
                <w:color w:val="000000"/>
                <w:sz w:val="20"/>
                <w:szCs w:val="20"/>
                <w:lang w:val="es-MX" w:eastAsia="zh-CN" w:bidi="th-TH"/>
              </w:rPr>
              <w:t>2</w:t>
            </w:r>
          </w:p>
        </w:tc>
        <w:tc>
          <w:tcPr>
            <w:tcW w:w="4168" w:type="dxa"/>
            <w:tcBorders>
              <w:top w:val="nil"/>
              <w:left w:val="nil"/>
              <w:bottom w:val="single" w:sz="8" w:space="0" w:color="000000"/>
              <w:right w:val="single" w:sz="8" w:space="0" w:color="000000"/>
            </w:tcBorders>
            <w:vAlign w:val="center"/>
            <w:hideMark/>
          </w:tcPr>
          <w:p w14:paraId="66855D3A" w14:textId="77777777" w:rsidR="00AC1A35" w:rsidRPr="00836D21" w:rsidRDefault="00AC1A35" w:rsidP="001133CB">
            <w:pPr>
              <w:jc w:val="both"/>
              <w:rPr>
                <w:rFonts w:ascii="Noto Sans" w:eastAsia="Times New Roman" w:hAnsi="Noto Sans" w:cs="Noto Sans"/>
                <w:color w:val="000000"/>
                <w:sz w:val="20"/>
                <w:szCs w:val="20"/>
                <w:lang w:val="es-MX" w:eastAsia="zh-CN" w:bidi="th-TH"/>
              </w:rPr>
            </w:pPr>
            <w:r w:rsidRPr="00836D21">
              <w:rPr>
                <w:rFonts w:ascii="Noto Sans" w:eastAsia="Times New Roman" w:hAnsi="Noto Sans" w:cs="Noto Sans"/>
                <w:color w:val="000000"/>
                <w:sz w:val="20"/>
                <w:szCs w:val="20"/>
                <w:lang w:val="es-MX" w:eastAsia="zh-CN" w:bidi="th-TH"/>
              </w:rPr>
              <w:t xml:space="preserve">Entrega de un reporte que contemple los meses de </w:t>
            </w:r>
            <w:r w:rsidRPr="00836D21">
              <w:rPr>
                <w:rFonts w:ascii="Noto Sans" w:eastAsia="Times New Roman" w:hAnsi="Noto Sans" w:cs="Noto Sans"/>
                <w:b/>
                <w:bCs/>
                <w:color w:val="000000"/>
                <w:sz w:val="20"/>
                <w:szCs w:val="20"/>
                <w:lang w:val="es-MX" w:eastAsia="zh-CN" w:bidi="th-TH"/>
              </w:rPr>
              <w:t>julio a diciembre de 2021</w:t>
            </w:r>
            <w:r w:rsidRPr="00836D21">
              <w:rPr>
                <w:rFonts w:ascii="Noto Sans" w:eastAsia="Times New Roman" w:hAnsi="Noto Sans" w:cs="Noto Sans"/>
                <w:color w:val="000000"/>
                <w:sz w:val="20"/>
                <w:szCs w:val="20"/>
                <w:lang w:val="es-MX" w:eastAsia="zh-CN" w:bidi="th-TH"/>
              </w:rPr>
              <w:t>, en formato Excel que contenga la valuación por operación a costo amortizado (contable) y a valor razonable (mercado) y el precio de referencia de las Reservas y Fondo Laboral del IMSS.</w:t>
            </w:r>
          </w:p>
        </w:tc>
        <w:tc>
          <w:tcPr>
            <w:tcW w:w="3261" w:type="dxa"/>
            <w:tcBorders>
              <w:top w:val="nil"/>
              <w:left w:val="nil"/>
              <w:bottom w:val="single" w:sz="8" w:space="0" w:color="000000"/>
              <w:right w:val="single" w:sz="8" w:space="0" w:color="000000"/>
            </w:tcBorders>
            <w:vAlign w:val="center"/>
            <w:hideMark/>
          </w:tcPr>
          <w:p w14:paraId="25565B54" w14:textId="11C435F9" w:rsidR="00AC1A35" w:rsidRPr="00836D21" w:rsidRDefault="00AC1A35" w:rsidP="001133CB">
            <w:pPr>
              <w:jc w:val="both"/>
              <w:rPr>
                <w:rFonts w:ascii="Noto Sans" w:eastAsia="Times New Roman" w:hAnsi="Noto Sans" w:cs="Noto Sans"/>
                <w:color w:val="000000"/>
                <w:sz w:val="20"/>
                <w:szCs w:val="20"/>
                <w:lang w:val="es-MX" w:eastAsia="zh-CN" w:bidi="th-TH"/>
              </w:rPr>
            </w:pPr>
            <w:r w:rsidRPr="00836D21">
              <w:rPr>
                <w:rFonts w:ascii="Noto Sans" w:eastAsia="Times New Roman" w:hAnsi="Noto Sans" w:cs="Noto Sans"/>
                <w:color w:val="000000"/>
                <w:sz w:val="20"/>
                <w:szCs w:val="20"/>
                <w:lang w:val="es-MX" w:eastAsia="zh-CN" w:bidi="th-TH"/>
              </w:rPr>
              <w:t xml:space="preserve">El </w:t>
            </w:r>
            <w:r w:rsidRPr="00836D21">
              <w:rPr>
                <w:rFonts w:ascii="Noto Sans" w:eastAsia="Times New Roman" w:hAnsi="Noto Sans" w:cs="Noto Sans"/>
                <w:b/>
                <w:bCs/>
                <w:color w:val="000000"/>
                <w:sz w:val="20"/>
                <w:szCs w:val="20"/>
                <w:lang w:val="es-MX" w:eastAsia="zh-CN" w:bidi="th-TH"/>
              </w:rPr>
              <w:t>segundo corte semestral de 2021</w:t>
            </w:r>
            <w:r w:rsidRPr="00836D21">
              <w:rPr>
                <w:rFonts w:ascii="Noto Sans" w:eastAsia="Times New Roman" w:hAnsi="Noto Sans" w:cs="Noto Sans"/>
                <w:color w:val="000000"/>
                <w:sz w:val="20"/>
                <w:szCs w:val="20"/>
                <w:lang w:val="es-MX" w:eastAsia="zh-CN" w:bidi="th-TH"/>
              </w:rPr>
              <w:t xml:space="preserve"> se entregará durante un periodo de 12</w:t>
            </w:r>
            <w:r w:rsidR="00F42AE6" w:rsidRPr="00836D21">
              <w:rPr>
                <w:rFonts w:ascii="Noto Sans" w:eastAsia="Times New Roman" w:hAnsi="Noto Sans" w:cs="Noto Sans"/>
                <w:color w:val="000000"/>
                <w:sz w:val="20"/>
                <w:szCs w:val="20"/>
                <w:lang w:val="es-MX" w:eastAsia="zh-CN" w:bidi="th-TH"/>
              </w:rPr>
              <w:t>2</w:t>
            </w:r>
            <w:r w:rsidRPr="00836D21">
              <w:rPr>
                <w:rFonts w:ascii="Noto Sans" w:eastAsia="Times New Roman" w:hAnsi="Noto Sans" w:cs="Noto Sans"/>
                <w:color w:val="000000"/>
                <w:sz w:val="20"/>
                <w:szCs w:val="20"/>
                <w:lang w:val="es-MX" w:eastAsia="zh-CN" w:bidi="th-TH"/>
              </w:rPr>
              <w:t xml:space="preserve"> </w:t>
            </w:r>
            <w:r w:rsidR="00C500C1" w:rsidRPr="00836D21">
              <w:rPr>
                <w:rFonts w:ascii="Noto Sans" w:eastAsia="Times New Roman" w:hAnsi="Noto Sans" w:cs="Noto Sans"/>
                <w:color w:val="000000"/>
                <w:sz w:val="20"/>
                <w:szCs w:val="20"/>
                <w:lang w:val="es-MX" w:eastAsia="zh-CN" w:bidi="th-TH"/>
              </w:rPr>
              <w:t xml:space="preserve">días naturales a partir del día </w:t>
            </w:r>
            <w:r w:rsidR="00C500C1" w:rsidRPr="00836D21">
              <w:rPr>
                <w:rFonts w:ascii="Noto Sans" w:hAnsi="Noto Sans" w:cs="Noto Sans"/>
                <w:sz w:val="20"/>
                <w:szCs w:val="20"/>
              </w:rPr>
              <w:t>natural posterior a la notificación del fallo.</w:t>
            </w:r>
          </w:p>
        </w:tc>
        <w:tc>
          <w:tcPr>
            <w:tcW w:w="1701" w:type="dxa"/>
            <w:tcBorders>
              <w:top w:val="nil"/>
              <w:left w:val="nil"/>
              <w:bottom w:val="single" w:sz="8" w:space="0" w:color="000000"/>
              <w:right w:val="single" w:sz="8" w:space="0" w:color="000000"/>
            </w:tcBorders>
            <w:vAlign w:val="center"/>
            <w:hideMark/>
          </w:tcPr>
          <w:p w14:paraId="7CFA7682" w14:textId="77777777" w:rsidR="00AC1A35" w:rsidRPr="00836D21" w:rsidRDefault="00AC1A35" w:rsidP="001133CB">
            <w:pPr>
              <w:jc w:val="center"/>
              <w:rPr>
                <w:rFonts w:ascii="Noto Sans" w:eastAsia="Times New Roman" w:hAnsi="Noto Sans" w:cs="Noto Sans"/>
                <w:color w:val="000000"/>
                <w:sz w:val="20"/>
                <w:szCs w:val="20"/>
                <w:lang w:val="es-MX" w:eastAsia="zh-CN" w:bidi="th-TH"/>
              </w:rPr>
            </w:pPr>
            <w:r w:rsidRPr="00836D21">
              <w:rPr>
                <w:rFonts w:ascii="Noto Sans" w:eastAsia="Times New Roman" w:hAnsi="Noto Sans" w:cs="Noto Sans"/>
                <w:color w:val="000000"/>
                <w:sz w:val="20"/>
                <w:szCs w:val="20"/>
                <w:lang w:val="es-MX" w:eastAsia="zh-CN" w:bidi="th-TH"/>
              </w:rPr>
              <w:t>10%</w:t>
            </w:r>
          </w:p>
        </w:tc>
      </w:tr>
      <w:tr w:rsidR="00AC1A35" w:rsidRPr="00836D21" w14:paraId="5A79D5E8" w14:textId="77777777" w:rsidTr="001133CB">
        <w:trPr>
          <w:trHeight w:val="1430"/>
        </w:trPr>
        <w:tc>
          <w:tcPr>
            <w:tcW w:w="358" w:type="dxa"/>
            <w:tcBorders>
              <w:top w:val="nil"/>
              <w:left w:val="single" w:sz="8" w:space="0" w:color="000000"/>
              <w:bottom w:val="single" w:sz="8" w:space="0" w:color="000000"/>
              <w:right w:val="single" w:sz="8" w:space="0" w:color="000000"/>
            </w:tcBorders>
            <w:vAlign w:val="center"/>
            <w:hideMark/>
          </w:tcPr>
          <w:p w14:paraId="5DF8EB39" w14:textId="42364AE4" w:rsidR="00AC1A35" w:rsidRPr="00836D21" w:rsidRDefault="00A03304" w:rsidP="001133CB">
            <w:pPr>
              <w:jc w:val="center"/>
              <w:rPr>
                <w:rFonts w:ascii="Noto Sans" w:eastAsia="Times New Roman" w:hAnsi="Noto Sans" w:cs="Noto Sans"/>
                <w:color w:val="000000"/>
                <w:sz w:val="20"/>
                <w:szCs w:val="20"/>
                <w:lang w:val="es-MX" w:eastAsia="zh-CN" w:bidi="th-TH"/>
              </w:rPr>
            </w:pPr>
            <w:r w:rsidRPr="00836D21">
              <w:rPr>
                <w:rFonts w:ascii="Noto Sans" w:eastAsia="Times New Roman" w:hAnsi="Noto Sans" w:cs="Noto Sans"/>
                <w:color w:val="000000"/>
                <w:sz w:val="20"/>
                <w:szCs w:val="20"/>
                <w:lang w:val="es-MX" w:eastAsia="zh-CN" w:bidi="th-TH"/>
              </w:rPr>
              <w:t>3</w:t>
            </w:r>
          </w:p>
        </w:tc>
        <w:tc>
          <w:tcPr>
            <w:tcW w:w="4168" w:type="dxa"/>
            <w:tcBorders>
              <w:top w:val="nil"/>
              <w:left w:val="nil"/>
              <w:bottom w:val="single" w:sz="8" w:space="0" w:color="000000"/>
              <w:right w:val="single" w:sz="8" w:space="0" w:color="000000"/>
            </w:tcBorders>
            <w:vAlign w:val="center"/>
            <w:hideMark/>
          </w:tcPr>
          <w:p w14:paraId="3164D874" w14:textId="77777777" w:rsidR="00AC1A35" w:rsidRPr="00836D21" w:rsidRDefault="00AC1A35" w:rsidP="001133CB">
            <w:pPr>
              <w:jc w:val="both"/>
              <w:rPr>
                <w:rFonts w:ascii="Noto Sans" w:eastAsia="Times New Roman" w:hAnsi="Noto Sans" w:cs="Noto Sans"/>
                <w:color w:val="000000"/>
                <w:sz w:val="20"/>
                <w:szCs w:val="20"/>
                <w:lang w:val="es-MX" w:eastAsia="zh-CN" w:bidi="th-TH"/>
              </w:rPr>
            </w:pPr>
            <w:r w:rsidRPr="00836D21">
              <w:rPr>
                <w:rFonts w:ascii="Noto Sans" w:eastAsia="Times New Roman" w:hAnsi="Noto Sans" w:cs="Noto Sans"/>
                <w:color w:val="000000"/>
                <w:sz w:val="20"/>
                <w:szCs w:val="20"/>
                <w:lang w:val="es-MX" w:eastAsia="zh-CN" w:bidi="th-TH"/>
              </w:rPr>
              <w:t xml:space="preserve">Entrega de un reporte que contemple los meses de </w:t>
            </w:r>
            <w:r w:rsidRPr="00836D21">
              <w:rPr>
                <w:rFonts w:ascii="Noto Sans" w:eastAsia="Times New Roman" w:hAnsi="Noto Sans" w:cs="Noto Sans"/>
                <w:b/>
                <w:bCs/>
                <w:color w:val="000000"/>
                <w:sz w:val="20"/>
                <w:szCs w:val="20"/>
                <w:lang w:val="es-MX" w:eastAsia="zh-CN" w:bidi="th-TH"/>
              </w:rPr>
              <w:t>enero a junio de 2022</w:t>
            </w:r>
            <w:r w:rsidRPr="00836D21">
              <w:rPr>
                <w:rFonts w:ascii="Noto Sans" w:eastAsia="Times New Roman" w:hAnsi="Noto Sans" w:cs="Noto Sans"/>
                <w:color w:val="000000"/>
                <w:sz w:val="20"/>
                <w:szCs w:val="20"/>
                <w:lang w:val="es-MX" w:eastAsia="zh-CN" w:bidi="th-TH"/>
              </w:rPr>
              <w:t>, en formato Excel que contenga la valuación por operación a costo amortizado (contable) y a valor razonable (mercado) y el precio de referencia de las Reservas y Fondo Laboral del IMSS.</w:t>
            </w:r>
          </w:p>
        </w:tc>
        <w:tc>
          <w:tcPr>
            <w:tcW w:w="3261" w:type="dxa"/>
            <w:tcBorders>
              <w:top w:val="nil"/>
              <w:left w:val="nil"/>
              <w:bottom w:val="single" w:sz="8" w:space="0" w:color="000000"/>
              <w:right w:val="single" w:sz="8" w:space="0" w:color="000000"/>
            </w:tcBorders>
            <w:vAlign w:val="center"/>
            <w:hideMark/>
          </w:tcPr>
          <w:p w14:paraId="04D09F74" w14:textId="6A2CF1A6" w:rsidR="00AC1A35" w:rsidRPr="00836D21" w:rsidRDefault="00AC1A35" w:rsidP="001133CB">
            <w:pPr>
              <w:jc w:val="both"/>
              <w:rPr>
                <w:rFonts w:ascii="Noto Sans" w:eastAsia="Times New Roman" w:hAnsi="Noto Sans" w:cs="Noto Sans"/>
                <w:color w:val="000000"/>
                <w:sz w:val="20"/>
                <w:szCs w:val="20"/>
                <w:lang w:val="es-MX" w:eastAsia="zh-CN" w:bidi="th-TH"/>
              </w:rPr>
            </w:pPr>
            <w:r w:rsidRPr="00836D21">
              <w:rPr>
                <w:rFonts w:ascii="Noto Sans" w:eastAsia="Times New Roman" w:hAnsi="Noto Sans" w:cs="Noto Sans"/>
                <w:color w:val="000000"/>
                <w:sz w:val="20"/>
                <w:szCs w:val="20"/>
                <w:lang w:val="es-MX" w:eastAsia="zh-CN" w:bidi="th-TH"/>
              </w:rPr>
              <w:t xml:space="preserve">El </w:t>
            </w:r>
            <w:r w:rsidRPr="00836D21">
              <w:rPr>
                <w:rFonts w:ascii="Noto Sans" w:eastAsia="Times New Roman" w:hAnsi="Noto Sans" w:cs="Noto Sans"/>
                <w:b/>
                <w:bCs/>
                <w:color w:val="000000"/>
                <w:sz w:val="20"/>
                <w:szCs w:val="20"/>
                <w:lang w:val="es-MX" w:eastAsia="zh-CN" w:bidi="th-TH"/>
              </w:rPr>
              <w:t>primer corte semestral de 2022</w:t>
            </w:r>
            <w:r w:rsidRPr="00836D21">
              <w:rPr>
                <w:rFonts w:ascii="Noto Sans" w:eastAsia="Times New Roman" w:hAnsi="Noto Sans" w:cs="Noto Sans"/>
                <w:color w:val="000000"/>
                <w:sz w:val="20"/>
                <w:szCs w:val="20"/>
                <w:lang w:val="es-MX" w:eastAsia="zh-CN" w:bidi="th-TH"/>
              </w:rPr>
              <w:t xml:space="preserve"> se entregará durante un periodo de 14</w:t>
            </w:r>
            <w:r w:rsidR="00F42AE6" w:rsidRPr="00836D21">
              <w:rPr>
                <w:rFonts w:ascii="Noto Sans" w:eastAsia="Times New Roman" w:hAnsi="Noto Sans" w:cs="Noto Sans"/>
                <w:color w:val="000000"/>
                <w:sz w:val="20"/>
                <w:szCs w:val="20"/>
                <w:lang w:val="es-MX" w:eastAsia="zh-CN" w:bidi="th-TH"/>
              </w:rPr>
              <w:t>5</w:t>
            </w:r>
            <w:r w:rsidRPr="00836D21">
              <w:rPr>
                <w:rFonts w:ascii="Noto Sans" w:eastAsia="Times New Roman" w:hAnsi="Noto Sans" w:cs="Noto Sans"/>
                <w:color w:val="000000"/>
                <w:sz w:val="20"/>
                <w:szCs w:val="20"/>
                <w:lang w:val="es-MX" w:eastAsia="zh-CN" w:bidi="th-TH"/>
              </w:rPr>
              <w:t xml:space="preserve"> </w:t>
            </w:r>
            <w:r w:rsidR="006B629A" w:rsidRPr="00836D21">
              <w:rPr>
                <w:rFonts w:ascii="Noto Sans" w:eastAsia="Times New Roman" w:hAnsi="Noto Sans" w:cs="Noto Sans"/>
                <w:color w:val="000000"/>
                <w:sz w:val="20"/>
                <w:szCs w:val="20"/>
                <w:lang w:val="es-MX" w:eastAsia="zh-CN" w:bidi="th-TH"/>
              </w:rPr>
              <w:t xml:space="preserve">días naturales a partir del día </w:t>
            </w:r>
            <w:r w:rsidR="006B629A" w:rsidRPr="00836D21">
              <w:rPr>
                <w:rFonts w:ascii="Noto Sans" w:hAnsi="Noto Sans" w:cs="Noto Sans"/>
                <w:sz w:val="20"/>
                <w:szCs w:val="20"/>
              </w:rPr>
              <w:t>natural posterior a la notificación del fallo.</w:t>
            </w:r>
          </w:p>
        </w:tc>
        <w:tc>
          <w:tcPr>
            <w:tcW w:w="1701" w:type="dxa"/>
            <w:tcBorders>
              <w:top w:val="nil"/>
              <w:left w:val="nil"/>
              <w:bottom w:val="single" w:sz="8" w:space="0" w:color="000000"/>
              <w:right w:val="single" w:sz="8" w:space="0" w:color="000000"/>
            </w:tcBorders>
            <w:vAlign w:val="center"/>
            <w:hideMark/>
          </w:tcPr>
          <w:p w14:paraId="5281D94A" w14:textId="77777777" w:rsidR="00AC1A35" w:rsidRPr="00836D21" w:rsidRDefault="00AC1A35" w:rsidP="001133CB">
            <w:pPr>
              <w:jc w:val="center"/>
              <w:rPr>
                <w:rFonts w:ascii="Noto Sans" w:eastAsia="Times New Roman" w:hAnsi="Noto Sans" w:cs="Noto Sans"/>
                <w:color w:val="000000"/>
                <w:sz w:val="20"/>
                <w:szCs w:val="20"/>
                <w:lang w:val="es-MX" w:eastAsia="zh-CN" w:bidi="th-TH"/>
              </w:rPr>
            </w:pPr>
            <w:r w:rsidRPr="00836D21">
              <w:rPr>
                <w:rFonts w:ascii="Noto Sans" w:eastAsia="Times New Roman" w:hAnsi="Noto Sans" w:cs="Noto Sans"/>
                <w:color w:val="000000"/>
                <w:sz w:val="20"/>
                <w:szCs w:val="20"/>
                <w:lang w:val="es-MX" w:eastAsia="zh-CN" w:bidi="th-TH"/>
              </w:rPr>
              <w:t>10%</w:t>
            </w:r>
          </w:p>
        </w:tc>
      </w:tr>
      <w:tr w:rsidR="00AC1A35" w:rsidRPr="00836D21" w14:paraId="00525112" w14:textId="77777777" w:rsidTr="001133CB">
        <w:trPr>
          <w:trHeight w:val="1545"/>
        </w:trPr>
        <w:tc>
          <w:tcPr>
            <w:tcW w:w="358" w:type="dxa"/>
            <w:tcBorders>
              <w:top w:val="single" w:sz="4" w:space="0" w:color="auto"/>
              <w:left w:val="single" w:sz="8" w:space="0" w:color="000000"/>
              <w:bottom w:val="single" w:sz="4" w:space="0" w:color="auto"/>
              <w:right w:val="single" w:sz="8" w:space="0" w:color="000000"/>
            </w:tcBorders>
            <w:vAlign w:val="center"/>
            <w:hideMark/>
          </w:tcPr>
          <w:p w14:paraId="0F0FFFF3" w14:textId="3AA81BBA" w:rsidR="00AC1A35" w:rsidRPr="00836D21" w:rsidRDefault="00A03304" w:rsidP="001133CB">
            <w:pPr>
              <w:jc w:val="center"/>
              <w:rPr>
                <w:rFonts w:ascii="Noto Sans" w:eastAsia="Times New Roman" w:hAnsi="Noto Sans" w:cs="Noto Sans"/>
                <w:color w:val="000000"/>
                <w:sz w:val="20"/>
                <w:szCs w:val="20"/>
                <w:lang w:val="es-MX" w:eastAsia="zh-CN" w:bidi="th-TH"/>
              </w:rPr>
            </w:pPr>
            <w:r w:rsidRPr="00836D21">
              <w:rPr>
                <w:rFonts w:ascii="Noto Sans" w:eastAsia="Times New Roman" w:hAnsi="Noto Sans" w:cs="Noto Sans"/>
                <w:color w:val="000000"/>
                <w:sz w:val="20"/>
                <w:szCs w:val="20"/>
                <w:lang w:val="es-MX" w:eastAsia="zh-CN" w:bidi="th-TH"/>
              </w:rPr>
              <w:t>4</w:t>
            </w:r>
          </w:p>
        </w:tc>
        <w:tc>
          <w:tcPr>
            <w:tcW w:w="4168" w:type="dxa"/>
            <w:tcBorders>
              <w:top w:val="single" w:sz="4" w:space="0" w:color="auto"/>
              <w:left w:val="nil"/>
              <w:bottom w:val="single" w:sz="4" w:space="0" w:color="auto"/>
              <w:right w:val="single" w:sz="8" w:space="0" w:color="000000"/>
            </w:tcBorders>
            <w:vAlign w:val="center"/>
            <w:hideMark/>
          </w:tcPr>
          <w:p w14:paraId="73DAB882" w14:textId="77777777" w:rsidR="00AC1A35" w:rsidRPr="00836D21" w:rsidRDefault="00AC1A35" w:rsidP="001133CB">
            <w:pPr>
              <w:jc w:val="both"/>
              <w:rPr>
                <w:rFonts w:ascii="Noto Sans" w:eastAsia="Times New Roman" w:hAnsi="Noto Sans" w:cs="Noto Sans"/>
                <w:color w:val="000000"/>
                <w:sz w:val="20"/>
                <w:szCs w:val="20"/>
                <w:lang w:val="es-MX" w:eastAsia="zh-CN" w:bidi="th-TH"/>
              </w:rPr>
            </w:pPr>
            <w:r w:rsidRPr="00836D21">
              <w:rPr>
                <w:rFonts w:ascii="Noto Sans" w:eastAsia="Times New Roman" w:hAnsi="Noto Sans" w:cs="Noto Sans"/>
                <w:color w:val="000000"/>
                <w:sz w:val="20"/>
                <w:szCs w:val="20"/>
                <w:lang w:val="es-MX" w:eastAsia="zh-CN" w:bidi="th-TH"/>
              </w:rPr>
              <w:t xml:space="preserve">Entrega de un reporte que contemple los meses de </w:t>
            </w:r>
            <w:r w:rsidRPr="00836D21">
              <w:rPr>
                <w:rFonts w:ascii="Noto Sans" w:eastAsia="Times New Roman" w:hAnsi="Noto Sans" w:cs="Noto Sans"/>
                <w:b/>
                <w:bCs/>
                <w:color w:val="000000"/>
                <w:sz w:val="20"/>
                <w:szCs w:val="20"/>
                <w:lang w:val="es-MX" w:eastAsia="zh-CN" w:bidi="th-TH"/>
              </w:rPr>
              <w:t>julio a diciembre de 2022</w:t>
            </w:r>
            <w:r w:rsidRPr="00836D21">
              <w:rPr>
                <w:rFonts w:ascii="Noto Sans" w:eastAsia="Times New Roman" w:hAnsi="Noto Sans" w:cs="Noto Sans"/>
                <w:color w:val="000000"/>
                <w:sz w:val="20"/>
                <w:szCs w:val="20"/>
                <w:lang w:val="es-MX" w:eastAsia="zh-CN" w:bidi="th-TH"/>
              </w:rPr>
              <w:t>, en formato Excel que contenga la valuación por operación a costo amortizado (contable) y a valor razonable (mercado) y el precio de referencia de las Reservas y Fondo Laboral del IMSS.</w:t>
            </w:r>
          </w:p>
        </w:tc>
        <w:tc>
          <w:tcPr>
            <w:tcW w:w="3261" w:type="dxa"/>
            <w:tcBorders>
              <w:top w:val="single" w:sz="4" w:space="0" w:color="auto"/>
              <w:left w:val="nil"/>
              <w:bottom w:val="single" w:sz="4" w:space="0" w:color="auto"/>
              <w:right w:val="single" w:sz="8" w:space="0" w:color="000000"/>
            </w:tcBorders>
            <w:vAlign w:val="center"/>
            <w:hideMark/>
          </w:tcPr>
          <w:p w14:paraId="28E54C03" w14:textId="6F537D2D" w:rsidR="00AC1A35" w:rsidRPr="00836D21" w:rsidRDefault="00AC1A35" w:rsidP="001133CB">
            <w:pPr>
              <w:jc w:val="both"/>
              <w:rPr>
                <w:rFonts w:ascii="Noto Sans" w:eastAsia="Times New Roman" w:hAnsi="Noto Sans" w:cs="Noto Sans"/>
                <w:color w:val="000000"/>
                <w:sz w:val="20"/>
                <w:szCs w:val="20"/>
                <w:lang w:val="es-MX" w:eastAsia="zh-CN" w:bidi="th-TH"/>
              </w:rPr>
            </w:pPr>
            <w:r w:rsidRPr="00836D21">
              <w:rPr>
                <w:rFonts w:ascii="Noto Sans" w:eastAsia="Times New Roman" w:hAnsi="Noto Sans" w:cs="Noto Sans"/>
                <w:color w:val="000000"/>
                <w:sz w:val="20"/>
                <w:szCs w:val="20"/>
                <w:lang w:val="es-MX" w:eastAsia="zh-CN" w:bidi="th-TH"/>
              </w:rPr>
              <w:t xml:space="preserve">El </w:t>
            </w:r>
            <w:r w:rsidRPr="00836D21">
              <w:rPr>
                <w:rFonts w:ascii="Noto Sans" w:eastAsia="Times New Roman" w:hAnsi="Noto Sans" w:cs="Noto Sans"/>
                <w:b/>
                <w:bCs/>
                <w:color w:val="000000"/>
                <w:sz w:val="20"/>
                <w:szCs w:val="20"/>
                <w:lang w:val="es-MX" w:eastAsia="zh-CN" w:bidi="th-TH"/>
              </w:rPr>
              <w:t>segundo corte semestral de 2022</w:t>
            </w:r>
            <w:r w:rsidRPr="00836D21">
              <w:rPr>
                <w:rFonts w:ascii="Noto Sans" w:eastAsia="Times New Roman" w:hAnsi="Noto Sans" w:cs="Noto Sans"/>
                <w:color w:val="000000"/>
                <w:sz w:val="20"/>
                <w:szCs w:val="20"/>
                <w:lang w:val="es-MX" w:eastAsia="zh-CN" w:bidi="th-TH"/>
              </w:rPr>
              <w:t xml:space="preserve"> se entregará durante un periodo de 16</w:t>
            </w:r>
            <w:r w:rsidR="00F42AE6" w:rsidRPr="00836D21">
              <w:rPr>
                <w:rFonts w:ascii="Noto Sans" w:eastAsia="Times New Roman" w:hAnsi="Noto Sans" w:cs="Noto Sans"/>
                <w:color w:val="000000"/>
                <w:sz w:val="20"/>
                <w:szCs w:val="20"/>
                <w:lang w:val="es-MX" w:eastAsia="zh-CN" w:bidi="th-TH"/>
              </w:rPr>
              <w:t>8</w:t>
            </w:r>
            <w:r w:rsidRPr="00836D21">
              <w:rPr>
                <w:rFonts w:ascii="Noto Sans" w:eastAsia="Times New Roman" w:hAnsi="Noto Sans" w:cs="Noto Sans"/>
                <w:color w:val="000000"/>
                <w:sz w:val="20"/>
                <w:szCs w:val="20"/>
                <w:lang w:val="es-MX" w:eastAsia="zh-CN" w:bidi="th-TH"/>
              </w:rPr>
              <w:t xml:space="preserve"> </w:t>
            </w:r>
            <w:r w:rsidR="006B629A" w:rsidRPr="00836D21">
              <w:rPr>
                <w:rFonts w:ascii="Noto Sans" w:eastAsia="Times New Roman" w:hAnsi="Noto Sans" w:cs="Noto Sans"/>
                <w:color w:val="000000"/>
                <w:sz w:val="20"/>
                <w:szCs w:val="20"/>
                <w:lang w:val="es-MX" w:eastAsia="zh-CN" w:bidi="th-TH"/>
              </w:rPr>
              <w:t xml:space="preserve">días naturales a partir del día </w:t>
            </w:r>
            <w:r w:rsidR="006B629A" w:rsidRPr="00836D21">
              <w:rPr>
                <w:rFonts w:ascii="Noto Sans" w:hAnsi="Noto Sans" w:cs="Noto Sans"/>
                <w:sz w:val="20"/>
                <w:szCs w:val="20"/>
              </w:rPr>
              <w:t>natural posterior a la notificación del fallo.</w:t>
            </w:r>
          </w:p>
        </w:tc>
        <w:tc>
          <w:tcPr>
            <w:tcW w:w="1701" w:type="dxa"/>
            <w:tcBorders>
              <w:top w:val="single" w:sz="4" w:space="0" w:color="auto"/>
              <w:left w:val="nil"/>
              <w:bottom w:val="single" w:sz="4" w:space="0" w:color="auto"/>
              <w:right w:val="single" w:sz="8" w:space="0" w:color="000000"/>
            </w:tcBorders>
            <w:vAlign w:val="center"/>
            <w:hideMark/>
          </w:tcPr>
          <w:p w14:paraId="7FA1E16F" w14:textId="77777777" w:rsidR="00AC1A35" w:rsidRPr="00836D21" w:rsidRDefault="00AC1A35" w:rsidP="001133CB">
            <w:pPr>
              <w:jc w:val="center"/>
              <w:rPr>
                <w:rFonts w:ascii="Noto Sans" w:eastAsia="Times New Roman" w:hAnsi="Noto Sans" w:cs="Noto Sans"/>
                <w:color w:val="000000"/>
                <w:sz w:val="20"/>
                <w:szCs w:val="20"/>
                <w:lang w:val="es-MX" w:eastAsia="zh-CN" w:bidi="th-TH"/>
              </w:rPr>
            </w:pPr>
            <w:r w:rsidRPr="00836D21">
              <w:rPr>
                <w:rFonts w:ascii="Noto Sans" w:eastAsia="Times New Roman" w:hAnsi="Noto Sans" w:cs="Noto Sans"/>
                <w:color w:val="000000"/>
                <w:sz w:val="20"/>
                <w:szCs w:val="20"/>
                <w:lang w:val="es-MX" w:eastAsia="zh-CN" w:bidi="th-TH"/>
              </w:rPr>
              <w:t>10%</w:t>
            </w:r>
          </w:p>
        </w:tc>
      </w:tr>
      <w:tr w:rsidR="00F25FEE" w:rsidRPr="00836D21" w14:paraId="5DA5E9B3" w14:textId="77777777" w:rsidTr="00F25FEE">
        <w:trPr>
          <w:trHeight w:val="1545"/>
        </w:trPr>
        <w:tc>
          <w:tcPr>
            <w:tcW w:w="358" w:type="dxa"/>
            <w:tcBorders>
              <w:top w:val="single" w:sz="4" w:space="0" w:color="auto"/>
              <w:left w:val="single" w:sz="8" w:space="0" w:color="000000"/>
              <w:bottom w:val="single" w:sz="4" w:space="0" w:color="auto"/>
              <w:right w:val="single" w:sz="8" w:space="0" w:color="000000"/>
            </w:tcBorders>
            <w:vAlign w:val="center"/>
            <w:hideMark/>
          </w:tcPr>
          <w:p w14:paraId="39C9702D" w14:textId="5463A924" w:rsidR="00F25FEE" w:rsidRPr="00836D21" w:rsidRDefault="00A03304" w:rsidP="001133CB">
            <w:pPr>
              <w:jc w:val="center"/>
              <w:rPr>
                <w:rFonts w:ascii="Noto Sans" w:eastAsia="Times New Roman" w:hAnsi="Noto Sans" w:cs="Noto Sans"/>
                <w:color w:val="000000"/>
                <w:sz w:val="20"/>
                <w:szCs w:val="20"/>
                <w:lang w:val="es-MX" w:eastAsia="zh-CN" w:bidi="th-TH"/>
              </w:rPr>
            </w:pPr>
            <w:r w:rsidRPr="00836D21">
              <w:rPr>
                <w:rFonts w:ascii="Noto Sans" w:eastAsia="Times New Roman" w:hAnsi="Noto Sans" w:cs="Noto Sans"/>
                <w:color w:val="000000"/>
                <w:sz w:val="20"/>
                <w:szCs w:val="20"/>
                <w:lang w:val="es-MX" w:eastAsia="zh-CN" w:bidi="th-TH"/>
              </w:rPr>
              <w:t>5</w:t>
            </w:r>
          </w:p>
        </w:tc>
        <w:tc>
          <w:tcPr>
            <w:tcW w:w="4168" w:type="dxa"/>
            <w:tcBorders>
              <w:top w:val="single" w:sz="4" w:space="0" w:color="auto"/>
              <w:left w:val="nil"/>
              <w:bottom w:val="single" w:sz="4" w:space="0" w:color="auto"/>
              <w:right w:val="single" w:sz="8" w:space="0" w:color="000000"/>
            </w:tcBorders>
            <w:vAlign w:val="center"/>
            <w:hideMark/>
          </w:tcPr>
          <w:p w14:paraId="7FE13860" w14:textId="77777777" w:rsidR="00F25FEE" w:rsidRPr="00836D21" w:rsidRDefault="00F25FEE" w:rsidP="001133CB">
            <w:pPr>
              <w:jc w:val="both"/>
              <w:rPr>
                <w:rFonts w:ascii="Noto Sans" w:eastAsia="Times New Roman" w:hAnsi="Noto Sans" w:cs="Noto Sans"/>
                <w:color w:val="000000"/>
                <w:sz w:val="20"/>
                <w:szCs w:val="20"/>
                <w:lang w:val="es-MX" w:eastAsia="zh-CN" w:bidi="th-TH"/>
              </w:rPr>
            </w:pPr>
            <w:r w:rsidRPr="00836D21">
              <w:rPr>
                <w:rFonts w:ascii="Noto Sans" w:eastAsia="Times New Roman" w:hAnsi="Noto Sans" w:cs="Noto Sans"/>
                <w:color w:val="000000"/>
                <w:sz w:val="20"/>
                <w:szCs w:val="20"/>
                <w:lang w:val="es-MX" w:eastAsia="zh-CN" w:bidi="th-TH"/>
              </w:rPr>
              <w:t xml:space="preserve">Entrega de un reporte que contemple los meses de </w:t>
            </w:r>
            <w:r w:rsidRPr="00836D21">
              <w:rPr>
                <w:rFonts w:ascii="Noto Sans" w:eastAsia="Times New Roman" w:hAnsi="Noto Sans" w:cs="Noto Sans"/>
                <w:b/>
                <w:bCs/>
                <w:color w:val="000000"/>
                <w:sz w:val="20"/>
                <w:szCs w:val="20"/>
                <w:lang w:val="es-MX" w:eastAsia="zh-CN" w:bidi="th-TH"/>
              </w:rPr>
              <w:t>enero a junio de 2023</w:t>
            </w:r>
            <w:r w:rsidRPr="00836D21">
              <w:rPr>
                <w:rFonts w:ascii="Noto Sans" w:eastAsia="Times New Roman" w:hAnsi="Noto Sans" w:cs="Noto Sans"/>
                <w:color w:val="000000"/>
                <w:sz w:val="20"/>
                <w:szCs w:val="20"/>
                <w:lang w:val="es-MX" w:eastAsia="zh-CN" w:bidi="th-TH"/>
              </w:rPr>
              <w:t>, en formato Excel que contenga la valuación por operación a costo amortizado (contable) y a valor razonable (mercado) y el precio de referencia de las Reservas y Fondo Laboral del IMSS.</w:t>
            </w:r>
          </w:p>
        </w:tc>
        <w:tc>
          <w:tcPr>
            <w:tcW w:w="3261" w:type="dxa"/>
            <w:tcBorders>
              <w:top w:val="single" w:sz="4" w:space="0" w:color="auto"/>
              <w:left w:val="nil"/>
              <w:bottom w:val="single" w:sz="4" w:space="0" w:color="auto"/>
              <w:right w:val="single" w:sz="8" w:space="0" w:color="000000"/>
            </w:tcBorders>
            <w:vAlign w:val="center"/>
            <w:hideMark/>
          </w:tcPr>
          <w:p w14:paraId="7E3CA665" w14:textId="2A758AB8" w:rsidR="00F25FEE" w:rsidRPr="00836D21" w:rsidRDefault="00F25FEE" w:rsidP="001133CB">
            <w:pPr>
              <w:jc w:val="both"/>
              <w:rPr>
                <w:rFonts w:ascii="Noto Sans" w:eastAsia="Times New Roman" w:hAnsi="Noto Sans" w:cs="Noto Sans"/>
                <w:color w:val="000000"/>
                <w:sz w:val="20"/>
                <w:szCs w:val="20"/>
                <w:lang w:val="es-MX" w:eastAsia="zh-CN" w:bidi="th-TH"/>
              </w:rPr>
            </w:pPr>
            <w:r w:rsidRPr="00836D21">
              <w:rPr>
                <w:rFonts w:ascii="Noto Sans" w:eastAsia="Times New Roman" w:hAnsi="Noto Sans" w:cs="Noto Sans"/>
                <w:color w:val="000000"/>
                <w:sz w:val="20"/>
                <w:szCs w:val="20"/>
                <w:lang w:val="es-MX" w:eastAsia="zh-CN" w:bidi="th-TH"/>
              </w:rPr>
              <w:t xml:space="preserve">El </w:t>
            </w:r>
            <w:r w:rsidRPr="00836D21">
              <w:rPr>
                <w:rFonts w:ascii="Noto Sans" w:eastAsia="Times New Roman" w:hAnsi="Noto Sans" w:cs="Noto Sans"/>
                <w:b/>
                <w:bCs/>
                <w:color w:val="000000"/>
                <w:sz w:val="20"/>
                <w:szCs w:val="20"/>
                <w:lang w:val="es-MX" w:eastAsia="zh-CN" w:bidi="th-TH"/>
              </w:rPr>
              <w:t>primer corte semestral de 2023</w:t>
            </w:r>
            <w:r w:rsidRPr="00836D21">
              <w:rPr>
                <w:rFonts w:ascii="Noto Sans" w:eastAsia="Times New Roman" w:hAnsi="Noto Sans" w:cs="Noto Sans"/>
                <w:color w:val="000000"/>
                <w:sz w:val="20"/>
                <w:szCs w:val="20"/>
                <w:lang w:val="es-MX" w:eastAsia="zh-CN" w:bidi="th-TH"/>
              </w:rPr>
              <w:t xml:space="preserve"> se entregará durante un periodo de 1</w:t>
            </w:r>
            <w:r w:rsidR="00F42AE6" w:rsidRPr="00836D21">
              <w:rPr>
                <w:rFonts w:ascii="Noto Sans" w:eastAsia="Times New Roman" w:hAnsi="Noto Sans" w:cs="Noto Sans"/>
                <w:color w:val="000000"/>
                <w:sz w:val="20"/>
                <w:szCs w:val="20"/>
                <w:lang w:val="es-MX" w:eastAsia="zh-CN" w:bidi="th-TH"/>
              </w:rPr>
              <w:t>92</w:t>
            </w:r>
            <w:r w:rsidRPr="00836D21">
              <w:rPr>
                <w:rFonts w:ascii="Noto Sans" w:eastAsia="Times New Roman" w:hAnsi="Noto Sans" w:cs="Noto Sans"/>
                <w:color w:val="000000"/>
                <w:sz w:val="20"/>
                <w:szCs w:val="20"/>
                <w:lang w:val="es-MX" w:eastAsia="zh-CN" w:bidi="th-TH"/>
              </w:rPr>
              <w:t xml:space="preserve"> </w:t>
            </w:r>
            <w:r w:rsidR="006B629A" w:rsidRPr="00836D21">
              <w:rPr>
                <w:rFonts w:ascii="Noto Sans" w:eastAsia="Times New Roman" w:hAnsi="Noto Sans" w:cs="Noto Sans"/>
                <w:color w:val="000000"/>
                <w:sz w:val="20"/>
                <w:szCs w:val="20"/>
                <w:lang w:val="es-MX" w:eastAsia="zh-CN" w:bidi="th-TH"/>
              </w:rPr>
              <w:t xml:space="preserve">días naturales a partir del día </w:t>
            </w:r>
            <w:r w:rsidR="006B629A" w:rsidRPr="00836D21">
              <w:rPr>
                <w:rFonts w:ascii="Noto Sans" w:hAnsi="Noto Sans" w:cs="Noto Sans"/>
                <w:sz w:val="20"/>
                <w:szCs w:val="20"/>
              </w:rPr>
              <w:t>natural posterior a la notificación del fallo.</w:t>
            </w:r>
          </w:p>
        </w:tc>
        <w:tc>
          <w:tcPr>
            <w:tcW w:w="1701" w:type="dxa"/>
            <w:tcBorders>
              <w:top w:val="single" w:sz="4" w:space="0" w:color="auto"/>
              <w:left w:val="nil"/>
              <w:bottom w:val="single" w:sz="4" w:space="0" w:color="auto"/>
              <w:right w:val="single" w:sz="8" w:space="0" w:color="000000"/>
            </w:tcBorders>
            <w:vAlign w:val="center"/>
            <w:hideMark/>
          </w:tcPr>
          <w:p w14:paraId="77C863B4" w14:textId="77777777" w:rsidR="00F25FEE" w:rsidRPr="00836D21" w:rsidRDefault="00F25FEE" w:rsidP="001133CB">
            <w:pPr>
              <w:jc w:val="center"/>
              <w:rPr>
                <w:rFonts w:ascii="Noto Sans" w:eastAsia="Times New Roman" w:hAnsi="Noto Sans" w:cs="Noto Sans"/>
                <w:color w:val="000000"/>
                <w:sz w:val="20"/>
                <w:szCs w:val="20"/>
                <w:lang w:val="es-MX" w:eastAsia="zh-CN" w:bidi="th-TH"/>
              </w:rPr>
            </w:pPr>
            <w:r w:rsidRPr="00836D21">
              <w:rPr>
                <w:rFonts w:ascii="Noto Sans" w:eastAsia="Times New Roman" w:hAnsi="Noto Sans" w:cs="Noto Sans"/>
                <w:color w:val="000000"/>
                <w:sz w:val="20"/>
                <w:szCs w:val="20"/>
                <w:lang w:val="es-MX" w:eastAsia="zh-CN" w:bidi="th-TH"/>
              </w:rPr>
              <w:t>10%</w:t>
            </w:r>
          </w:p>
        </w:tc>
      </w:tr>
    </w:tbl>
    <w:p w14:paraId="70FCC8D2" w14:textId="77777777" w:rsidR="00AC1A35" w:rsidRPr="005F18F0" w:rsidRDefault="00AC1A35" w:rsidP="00AC1A35">
      <w:pPr>
        <w:pStyle w:val="Prrafodelista"/>
        <w:spacing w:after="0" w:line="240" w:lineRule="auto"/>
        <w:ind w:left="-142" w:right="-658"/>
        <w:contextualSpacing w:val="0"/>
        <w:jc w:val="both"/>
        <w:rPr>
          <w:rFonts w:ascii="Noto Sans" w:hAnsi="Noto Sans" w:cs="Noto Sans"/>
          <w:highlight w:val="yellow"/>
        </w:rPr>
      </w:pPr>
    </w:p>
    <w:p w14:paraId="2CB123B7" w14:textId="77777777" w:rsidR="00AC1A35" w:rsidRPr="005F18F0" w:rsidRDefault="00AC1A35" w:rsidP="00AC1A35">
      <w:pPr>
        <w:pStyle w:val="Prrafodelista"/>
        <w:spacing w:after="0" w:line="240" w:lineRule="auto"/>
        <w:ind w:left="-142" w:right="-658"/>
        <w:contextualSpacing w:val="0"/>
        <w:jc w:val="both"/>
        <w:rPr>
          <w:rFonts w:ascii="Noto Sans" w:hAnsi="Noto Sans" w:cs="Noto Sans"/>
          <w:highlight w:val="yellow"/>
        </w:rPr>
      </w:pPr>
    </w:p>
    <w:p w14:paraId="22B3FC46" w14:textId="77777777" w:rsidR="00AC1A35" w:rsidRPr="005F18F0" w:rsidRDefault="00AC1A35" w:rsidP="00AC1A35">
      <w:pPr>
        <w:pStyle w:val="Prrafodelista"/>
        <w:spacing w:after="0" w:line="240" w:lineRule="auto"/>
        <w:ind w:left="-142" w:right="-658"/>
        <w:contextualSpacing w:val="0"/>
        <w:jc w:val="both"/>
        <w:rPr>
          <w:rFonts w:ascii="Noto Sans" w:hAnsi="Noto Sans" w:cs="Noto Sans"/>
          <w:highlight w:val="yellow"/>
        </w:rPr>
      </w:pPr>
    </w:p>
    <w:p w14:paraId="6DE1C645" w14:textId="77777777" w:rsidR="00AC1A35" w:rsidRPr="005F18F0" w:rsidRDefault="00AC1A35" w:rsidP="00AC1A35">
      <w:pPr>
        <w:pStyle w:val="Prrafodelista"/>
        <w:spacing w:after="0" w:line="240" w:lineRule="auto"/>
        <w:ind w:left="-142" w:right="-658"/>
        <w:contextualSpacing w:val="0"/>
        <w:jc w:val="both"/>
        <w:rPr>
          <w:rFonts w:ascii="Noto Sans" w:hAnsi="Noto Sans" w:cs="Noto Sans"/>
          <w:highlight w:val="yellow"/>
        </w:rPr>
      </w:pPr>
    </w:p>
    <w:p w14:paraId="098031CA" w14:textId="77777777" w:rsidR="00AC1A35" w:rsidRPr="005F18F0" w:rsidRDefault="00AC1A35" w:rsidP="00AC1A35">
      <w:pPr>
        <w:pStyle w:val="Prrafodelista"/>
        <w:spacing w:after="0" w:line="240" w:lineRule="auto"/>
        <w:ind w:left="-142" w:right="-658"/>
        <w:contextualSpacing w:val="0"/>
        <w:jc w:val="both"/>
        <w:rPr>
          <w:rFonts w:ascii="Noto Sans" w:hAnsi="Noto Sans" w:cs="Noto Sans"/>
          <w:highlight w:val="yellow"/>
        </w:rPr>
      </w:pPr>
    </w:p>
    <w:p w14:paraId="61B6544E" w14:textId="77777777" w:rsidR="00F25FEE" w:rsidRPr="005F18F0" w:rsidRDefault="00F25FEE" w:rsidP="00AC1A35">
      <w:pPr>
        <w:pStyle w:val="Prrafodelista"/>
        <w:spacing w:after="0" w:line="240" w:lineRule="auto"/>
        <w:ind w:left="-142" w:right="-658"/>
        <w:contextualSpacing w:val="0"/>
        <w:jc w:val="both"/>
        <w:rPr>
          <w:rFonts w:ascii="Noto Sans" w:hAnsi="Noto Sans" w:cs="Noto Sans"/>
          <w:highlight w:val="yellow"/>
        </w:rPr>
      </w:pPr>
    </w:p>
    <w:p w14:paraId="1BEFB49F" w14:textId="77777777" w:rsidR="00F25FEE" w:rsidRPr="005F18F0" w:rsidRDefault="00F25FEE" w:rsidP="00AC1A35">
      <w:pPr>
        <w:pStyle w:val="Prrafodelista"/>
        <w:spacing w:after="0" w:line="240" w:lineRule="auto"/>
        <w:ind w:left="-142" w:right="-658"/>
        <w:contextualSpacing w:val="0"/>
        <w:jc w:val="both"/>
        <w:rPr>
          <w:rFonts w:ascii="Noto Sans" w:hAnsi="Noto Sans" w:cs="Noto Sans"/>
          <w:highlight w:val="yellow"/>
        </w:rPr>
      </w:pPr>
    </w:p>
    <w:tbl>
      <w:tblPr>
        <w:tblW w:w="9488" w:type="dxa"/>
        <w:tblLayout w:type="fixed"/>
        <w:tblCellMar>
          <w:left w:w="0" w:type="dxa"/>
          <w:right w:w="0" w:type="dxa"/>
        </w:tblCellMar>
        <w:tblLook w:val="04A0" w:firstRow="1" w:lastRow="0" w:firstColumn="1" w:lastColumn="0" w:noHBand="0" w:noVBand="1"/>
      </w:tblPr>
      <w:tblGrid>
        <w:gridCol w:w="358"/>
        <w:gridCol w:w="4168"/>
        <w:gridCol w:w="3261"/>
        <w:gridCol w:w="1701"/>
      </w:tblGrid>
      <w:tr w:rsidR="00AC1A35" w:rsidRPr="005F18F0" w14:paraId="11CDF6BC" w14:textId="77777777" w:rsidTr="001133CB">
        <w:trPr>
          <w:trHeight w:val="695"/>
        </w:trPr>
        <w:tc>
          <w:tcPr>
            <w:tcW w:w="358" w:type="dxa"/>
            <w:tcBorders>
              <w:top w:val="single" w:sz="8" w:space="0" w:color="000000"/>
              <w:left w:val="single" w:sz="8" w:space="0" w:color="000000"/>
              <w:bottom w:val="single" w:sz="8" w:space="0" w:color="000000"/>
              <w:right w:val="single" w:sz="8" w:space="0" w:color="000000"/>
            </w:tcBorders>
            <w:shd w:val="clear" w:color="000000" w:fill="4F6228"/>
            <w:vAlign w:val="center"/>
            <w:hideMark/>
          </w:tcPr>
          <w:p w14:paraId="06A9355A" w14:textId="77777777" w:rsidR="00AC1A35" w:rsidRPr="00836D21" w:rsidRDefault="00AC1A35" w:rsidP="001133CB">
            <w:pPr>
              <w:jc w:val="center"/>
              <w:rPr>
                <w:rFonts w:ascii="Noto Sans" w:eastAsia="Times New Roman" w:hAnsi="Noto Sans" w:cs="Noto Sans"/>
                <w:b/>
                <w:bCs/>
                <w:color w:val="FFFFFF"/>
                <w:sz w:val="20"/>
                <w:szCs w:val="20"/>
                <w:lang w:val="es-MX" w:eastAsia="zh-CN" w:bidi="th-TH"/>
              </w:rPr>
            </w:pPr>
            <w:proofErr w:type="spellStart"/>
            <w:r w:rsidRPr="00836D21">
              <w:rPr>
                <w:rFonts w:ascii="Noto Sans" w:eastAsia="Times New Roman" w:hAnsi="Noto Sans" w:cs="Noto Sans"/>
                <w:b/>
                <w:bCs/>
                <w:color w:val="FFFFFF"/>
                <w:sz w:val="20"/>
                <w:szCs w:val="20"/>
                <w:lang w:val="es-MX" w:eastAsia="zh-CN" w:bidi="th-TH"/>
              </w:rPr>
              <w:t>Nº</w:t>
            </w:r>
            <w:proofErr w:type="spellEnd"/>
          </w:p>
        </w:tc>
        <w:tc>
          <w:tcPr>
            <w:tcW w:w="4168" w:type="dxa"/>
            <w:tcBorders>
              <w:top w:val="single" w:sz="8" w:space="0" w:color="000000"/>
              <w:left w:val="nil"/>
              <w:bottom w:val="single" w:sz="8" w:space="0" w:color="000000"/>
              <w:right w:val="single" w:sz="8" w:space="0" w:color="000000"/>
            </w:tcBorders>
            <w:shd w:val="clear" w:color="000000" w:fill="4F6228"/>
            <w:vAlign w:val="center"/>
            <w:hideMark/>
          </w:tcPr>
          <w:p w14:paraId="2470731F" w14:textId="77777777" w:rsidR="00AC1A35" w:rsidRPr="00836D21" w:rsidRDefault="00AC1A35" w:rsidP="001133CB">
            <w:pPr>
              <w:jc w:val="center"/>
              <w:rPr>
                <w:rFonts w:ascii="Noto Sans" w:eastAsia="Times New Roman" w:hAnsi="Noto Sans" w:cs="Noto Sans"/>
                <w:b/>
                <w:bCs/>
                <w:color w:val="FFFFFF"/>
                <w:sz w:val="20"/>
                <w:szCs w:val="20"/>
                <w:lang w:val="es-MX" w:eastAsia="zh-CN" w:bidi="th-TH"/>
              </w:rPr>
            </w:pPr>
            <w:r w:rsidRPr="00836D21">
              <w:rPr>
                <w:rFonts w:ascii="Noto Sans" w:eastAsia="Times New Roman" w:hAnsi="Noto Sans" w:cs="Noto Sans"/>
                <w:b/>
                <w:bCs/>
                <w:color w:val="FFFFFF"/>
                <w:sz w:val="20"/>
                <w:szCs w:val="20"/>
                <w:lang w:val="es-MX" w:eastAsia="zh-CN" w:bidi="th-TH"/>
              </w:rPr>
              <w:t>Entregable</w:t>
            </w:r>
          </w:p>
        </w:tc>
        <w:tc>
          <w:tcPr>
            <w:tcW w:w="3261" w:type="dxa"/>
            <w:tcBorders>
              <w:top w:val="single" w:sz="8" w:space="0" w:color="000000"/>
              <w:left w:val="nil"/>
              <w:bottom w:val="single" w:sz="8" w:space="0" w:color="000000"/>
              <w:right w:val="single" w:sz="8" w:space="0" w:color="000000"/>
            </w:tcBorders>
            <w:shd w:val="clear" w:color="000000" w:fill="4F6228"/>
            <w:vAlign w:val="center"/>
            <w:hideMark/>
          </w:tcPr>
          <w:p w14:paraId="08FD334C" w14:textId="77777777" w:rsidR="00AC1A35" w:rsidRPr="00836D21" w:rsidRDefault="00AC1A35" w:rsidP="001133CB">
            <w:pPr>
              <w:jc w:val="center"/>
              <w:rPr>
                <w:rFonts w:ascii="Noto Sans" w:eastAsia="Times New Roman" w:hAnsi="Noto Sans" w:cs="Noto Sans"/>
                <w:b/>
                <w:bCs/>
                <w:color w:val="FFFFFF"/>
                <w:sz w:val="20"/>
                <w:szCs w:val="20"/>
                <w:lang w:val="es-MX" w:eastAsia="zh-CN" w:bidi="th-TH"/>
              </w:rPr>
            </w:pPr>
            <w:r w:rsidRPr="00836D21">
              <w:rPr>
                <w:rFonts w:ascii="Noto Sans" w:eastAsia="Times New Roman" w:hAnsi="Noto Sans" w:cs="Noto Sans"/>
                <w:b/>
                <w:bCs/>
                <w:color w:val="FFFFFF"/>
                <w:sz w:val="20"/>
                <w:szCs w:val="20"/>
                <w:lang w:val="es-MX" w:eastAsia="zh-CN" w:bidi="th-TH"/>
              </w:rPr>
              <w:t>Fecha de entrega</w:t>
            </w:r>
          </w:p>
        </w:tc>
        <w:tc>
          <w:tcPr>
            <w:tcW w:w="1701" w:type="dxa"/>
            <w:tcBorders>
              <w:top w:val="single" w:sz="8" w:space="0" w:color="000000"/>
              <w:left w:val="nil"/>
              <w:bottom w:val="single" w:sz="8" w:space="0" w:color="000000"/>
              <w:right w:val="single" w:sz="8" w:space="0" w:color="000000"/>
            </w:tcBorders>
            <w:shd w:val="clear" w:color="000000" w:fill="4F6228"/>
            <w:vAlign w:val="center"/>
            <w:hideMark/>
          </w:tcPr>
          <w:p w14:paraId="74A5A593" w14:textId="77777777" w:rsidR="00AC1A35" w:rsidRPr="00836D21" w:rsidRDefault="00AC1A35" w:rsidP="001133CB">
            <w:pPr>
              <w:jc w:val="center"/>
              <w:rPr>
                <w:rFonts w:ascii="Noto Sans" w:eastAsia="Times New Roman" w:hAnsi="Noto Sans" w:cs="Noto Sans"/>
                <w:b/>
                <w:bCs/>
                <w:color w:val="FFFFFF"/>
                <w:sz w:val="20"/>
                <w:szCs w:val="20"/>
                <w:lang w:val="es-MX" w:eastAsia="zh-CN" w:bidi="th-TH"/>
              </w:rPr>
            </w:pPr>
            <w:r w:rsidRPr="00836D21">
              <w:rPr>
                <w:rFonts w:ascii="Noto Sans" w:eastAsia="Times New Roman" w:hAnsi="Noto Sans" w:cs="Noto Sans"/>
                <w:b/>
                <w:bCs/>
                <w:color w:val="FFFFFF"/>
                <w:sz w:val="20"/>
                <w:szCs w:val="20"/>
                <w:lang w:val="es-MX" w:eastAsia="zh-CN" w:bidi="th-TH"/>
              </w:rPr>
              <w:t>Porcentaje del monto total de contratación*</w:t>
            </w:r>
          </w:p>
        </w:tc>
      </w:tr>
      <w:tr w:rsidR="00AC1A35" w:rsidRPr="005F18F0" w14:paraId="7EB45580" w14:textId="77777777" w:rsidTr="001133CB">
        <w:trPr>
          <w:trHeight w:val="1397"/>
        </w:trPr>
        <w:tc>
          <w:tcPr>
            <w:tcW w:w="358" w:type="dxa"/>
            <w:tcBorders>
              <w:top w:val="single" w:sz="4" w:space="0" w:color="auto"/>
              <w:left w:val="single" w:sz="8" w:space="0" w:color="000000"/>
              <w:bottom w:val="single" w:sz="8" w:space="0" w:color="000000"/>
              <w:right w:val="single" w:sz="8" w:space="0" w:color="000000"/>
            </w:tcBorders>
            <w:vAlign w:val="center"/>
            <w:hideMark/>
          </w:tcPr>
          <w:p w14:paraId="7B3B0155" w14:textId="15AFA186" w:rsidR="00AC1A35" w:rsidRPr="00836D21" w:rsidRDefault="00A03304" w:rsidP="001133CB">
            <w:pPr>
              <w:jc w:val="center"/>
              <w:rPr>
                <w:rFonts w:ascii="Noto Sans" w:eastAsia="Times New Roman" w:hAnsi="Noto Sans" w:cs="Noto Sans"/>
                <w:color w:val="000000"/>
                <w:sz w:val="20"/>
                <w:szCs w:val="20"/>
                <w:lang w:val="es-MX" w:eastAsia="zh-CN" w:bidi="th-TH"/>
              </w:rPr>
            </w:pPr>
            <w:r w:rsidRPr="00836D21">
              <w:rPr>
                <w:rFonts w:ascii="Noto Sans" w:eastAsia="Times New Roman" w:hAnsi="Noto Sans" w:cs="Noto Sans"/>
                <w:color w:val="000000"/>
                <w:sz w:val="20"/>
                <w:szCs w:val="20"/>
                <w:lang w:val="es-MX" w:eastAsia="zh-CN" w:bidi="th-TH"/>
              </w:rPr>
              <w:t>6</w:t>
            </w:r>
          </w:p>
        </w:tc>
        <w:tc>
          <w:tcPr>
            <w:tcW w:w="4168" w:type="dxa"/>
            <w:tcBorders>
              <w:top w:val="single" w:sz="4" w:space="0" w:color="auto"/>
              <w:left w:val="nil"/>
              <w:bottom w:val="single" w:sz="8" w:space="0" w:color="000000"/>
              <w:right w:val="single" w:sz="8" w:space="0" w:color="000000"/>
            </w:tcBorders>
            <w:vAlign w:val="center"/>
            <w:hideMark/>
          </w:tcPr>
          <w:p w14:paraId="21AF0481" w14:textId="77777777" w:rsidR="00AC1A35" w:rsidRPr="00836D21" w:rsidRDefault="00AC1A35" w:rsidP="001133CB">
            <w:pPr>
              <w:jc w:val="both"/>
              <w:rPr>
                <w:rFonts w:ascii="Noto Sans" w:eastAsia="Times New Roman" w:hAnsi="Noto Sans" w:cs="Noto Sans"/>
                <w:color w:val="000000"/>
                <w:sz w:val="20"/>
                <w:szCs w:val="20"/>
                <w:lang w:val="es-MX" w:eastAsia="zh-CN" w:bidi="th-TH"/>
              </w:rPr>
            </w:pPr>
            <w:r w:rsidRPr="00836D21">
              <w:rPr>
                <w:rFonts w:ascii="Noto Sans" w:eastAsia="Times New Roman" w:hAnsi="Noto Sans" w:cs="Noto Sans"/>
                <w:color w:val="000000"/>
                <w:sz w:val="20"/>
                <w:szCs w:val="20"/>
                <w:lang w:val="es-MX" w:eastAsia="zh-CN" w:bidi="th-TH"/>
              </w:rPr>
              <w:t xml:space="preserve">Entrega de un reporte que contemple los meses de </w:t>
            </w:r>
            <w:r w:rsidRPr="00836D21">
              <w:rPr>
                <w:rFonts w:ascii="Noto Sans" w:eastAsia="Times New Roman" w:hAnsi="Noto Sans" w:cs="Noto Sans"/>
                <w:b/>
                <w:bCs/>
                <w:color w:val="000000"/>
                <w:sz w:val="20"/>
                <w:szCs w:val="20"/>
                <w:lang w:val="es-MX" w:eastAsia="zh-CN" w:bidi="th-TH"/>
              </w:rPr>
              <w:t>julio a diciembre de 2023</w:t>
            </w:r>
            <w:r w:rsidRPr="00836D21">
              <w:rPr>
                <w:rFonts w:ascii="Noto Sans" w:eastAsia="Times New Roman" w:hAnsi="Noto Sans" w:cs="Noto Sans"/>
                <w:color w:val="000000"/>
                <w:sz w:val="20"/>
                <w:szCs w:val="20"/>
                <w:lang w:val="es-MX" w:eastAsia="zh-CN" w:bidi="th-TH"/>
              </w:rPr>
              <w:t>, en formato Excel que contenga la valuación por operación a costo amortizado (contable) y a valor razonable (mercado) y el precio de referencia de las Reservas y Fondo Laboral del IMSS.</w:t>
            </w:r>
          </w:p>
        </w:tc>
        <w:tc>
          <w:tcPr>
            <w:tcW w:w="3261" w:type="dxa"/>
            <w:tcBorders>
              <w:top w:val="single" w:sz="4" w:space="0" w:color="auto"/>
              <w:left w:val="nil"/>
              <w:bottom w:val="single" w:sz="8" w:space="0" w:color="000000"/>
              <w:right w:val="single" w:sz="8" w:space="0" w:color="000000"/>
            </w:tcBorders>
            <w:vAlign w:val="center"/>
            <w:hideMark/>
          </w:tcPr>
          <w:p w14:paraId="524C8E9F" w14:textId="083E0CF6" w:rsidR="00AC1A35" w:rsidRPr="00836D21" w:rsidRDefault="00AC1A35" w:rsidP="001133CB">
            <w:pPr>
              <w:jc w:val="both"/>
              <w:rPr>
                <w:rFonts w:ascii="Noto Sans" w:eastAsia="Times New Roman" w:hAnsi="Noto Sans" w:cs="Noto Sans"/>
                <w:color w:val="000000"/>
                <w:sz w:val="20"/>
                <w:szCs w:val="20"/>
                <w:lang w:val="es-MX" w:eastAsia="zh-CN" w:bidi="th-TH"/>
              </w:rPr>
            </w:pPr>
            <w:r w:rsidRPr="00836D21">
              <w:rPr>
                <w:rFonts w:ascii="Noto Sans" w:eastAsia="Times New Roman" w:hAnsi="Noto Sans" w:cs="Noto Sans"/>
                <w:color w:val="000000"/>
                <w:sz w:val="20"/>
                <w:szCs w:val="20"/>
                <w:lang w:val="es-MX" w:eastAsia="zh-CN" w:bidi="th-TH"/>
              </w:rPr>
              <w:t xml:space="preserve">El </w:t>
            </w:r>
            <w:r w:rsidRPr="00836D21">
              <w:rPr>
                <w:rFonts w:ascii="Noto Sans" w:eastAsia="Times New Roman" w:hAnsi="Noto Sans" w:cs="Noto Sans"/>
                <w:b/>
                <w:bCs/>
                <w:color w:val="000000"/>
                <w:sz w:val="20"/>
                <w:szCs w:val="20"/>
                <w:lang w:val="es-MX" w:eastAsia="zh-CN" w:bidi="th-TH"/>
              </w:rPr>
              <w:t>segundo corte semestral de 2023</w:t>
            </w:r>
            <w:r w:rsidRPr="00836D21">
              <w:rPr>
                <w:rFonts w:ascii="Noto Sans" w:eastAsia="Times New Roman" w:hAnsi="Noto Sans" w:cs="Noto Sans"/>
                <w:color w:val="000000"/>
                <w:sz w:val="20"/>
                <w:szCs w:val="20"/>
                <w:lang w:val="es-MX" w:eastAsia="zh-CN" w:bidi="th-TH"/>
              </w:rPr>
              <w:t xml:space="preserve"> se entregará durante un periodo de 2</w:t>
            </w:r>
            <w:r w:rsidR="00CD0400" w:rsidRPr="00836D21">
              <w:rPr>
                <w:rFonts w:ascii="Noto Sans" w:eastAsia="Times New Roman" w:hAnsi="Noto Sans" w:cs="Noto Sans"/>
                <w:color w:val="000000"/>
                <w:sz w:val="20"/>
                <w:szCs w:val="20"/>
                <w:lang w:val="es-MX" w:eastAsia="zh-CN" w:bidi="th-TH"/>
              </w:rPr>
              <w:t>15</w:t>
            </w:r>
            <w:r w:rsidRPr="00836D21">
              <w:rPr>
                <w:rFonts w:ascii="Noto Sans" w:eastAsia="Times New Roman" w:hAnsi="Noto Sans" w:cs="Noto Sans"/>
                <w:color w:val="000000"/>
                <w:sz w:val="20"/>
                <w:szCs w:val="20"/>
                <w:lang w:val="es-MX" w:eastAsia="zh-CN" w:bidi="th-TH"/>
              </w:rPr>
              <w:t xml:space="preserve"> </w:t>
            </w:r>
            <w:r w:rsidR="006B629A" w:rsidRPr="00836D21">
              <w:rPr>
                <w:rFonts w:ascii="Noto Sans" w:eastAsia="Times New Roman" w:hAnsi="Noto Sans" w:cs="Noto Sans"/>
                <w:color w:val="000000"/>
                <w:sz w:val="20"/>
                <w:szCs w:val="20"/>
                <w:lang w:val="es-MX" w:eastAsia="zh-CN" w:bidi="th-TH"/>
              </w:rPr>
              <w:t xml:space="preserve">días naturales a partir del día </w:t>
            </w:r>
            <w:r w:rsidR="006B629A" w:rsidRPr="00836D21">
              <w:rPr>
                <w:rFonts w:ascii="Noto Sans" w:hAnsi="Noto Sans" w:cs="Noto Sans"/>
                <w:sz w:val="20"/>
                <w:szCs w:val="20"/>
              </w:rPr>
              <w:t>natural posterior a la notificación del fallo.</w:t>
            </w:r>
          </w:p>
        </w:tc>
        <w:tc>
          <w:tcPr>
            <w:tcW w:w="1701" w:type="dxa"/>
            <w:tcBorders>
              <w:top w:val="single" w:sz="4" w:space="0" w:color="auto"/>
              <w:left w:val="nil"/>
              <w:bottom w:val="single" w:sz="8" w:space="0" w:color="000000"/>
              <w:right w:val="single" w:sz="8" w:space="0" w:color="000000"/>
            </w:tcBorders>
            <w:vAlign w:val="center"/>
            <w:hideMark/>
          </w:tcPr>
          <w:p w14:paraId="5E0847B8" w14:textId="77777777" w:rsidR="00AC1A35" w:rsidRPr="00836D21" w:rsidRDefault="00AC1A35" w:rsidP="001133CB">
            <w:pPr>
              <w:jc w:val="center"/>
              <w:rPr>
                <w:rFonts w:ascii="Noto Sans" w:eastAsia="Times New Roman" w:hAnsi="Noto Sans" w:cs="Noto Sans"/>
                <w:color w:val="000000"/>
                <w:sz w:val="20"/>
                <w:szCs w:val="20"/>
                <w:lang w:val="es-MX" w:eastAsia="zh-CN" w:bidi="th-TH"/>
              </w:rPr>
            </w:pPr>
            <w:r w:rsidRPr="00836D21">
              <w:rPr>
                <w:rFonts w:ascii="Noto Sans" w:eastAsia="Times New Roman" w:hAnsi="Noto Sans" w:cs="Noto Sans"/>
                <w:color w:val="000000"/>
                <w:sz w:val="20"/>
                <w:szCs w:val="20"/>
                <w:lang w:val="es-MX" w:eastAsia="zh-CN" w:bidi="th-TH"/>
              </w:rPr>
              <w:t>10%</w:t>
            </w:r>
          </w:p>
        </w:tc>
      </w:tr>
      <w:tr w:rsidR="00AC1A35" w:rsidRPr="00836D21" w14:paraId="5A060AC7" w14:textId="77777777" w:rsidTr="001133CB">
        <w:trPr>
          <w:trHeight w:val="1397"/>
        </w:trPr>
        <w:tc>
          <w:tcPr>
            <w:tcW w:w="358" w:type="dxa"/>
            <w:tcBorders>
              <w:top w:val="single" w:sz="4" w:space="0" w:color="auto"/>
              <w:left w:val="single" w:sz="8" w:space="0" w:color="000000"/>
              <w:bottom w:val="single" w:sz="8" w:space="0" w:color="000000"/>
              <w:right w:val="single" w:sz="8" w:space="0" w:color="000000"/>
            </w:tcBorders>
            <w:vAlign w:val="center"/>
            <w:hideMark/>
          </w:tcPr>
          <w:p w14:paraId="674112C6" w14:textId="2716F70B" w:rsidR="00AC1A35" w:rsidRPr="00836D21" w:rsidRDefault="00A03304" w:rsidP="001133CB">
            <w:pPr>
              <w:jc w:val="center"/>
              <w:rPr>
                <w:rFonts w:ascii="Noto Sans" w:eastAsia="Times New Roman" w:hAnsi="Noto Sans" w:cs="Noto Sans"/>
                <w:color w:val="000000"/>
                <w:sz w:val="20"/>
                <w:szCs w:val="20"/>
                <w:lang w:val="es-MX" w:eastAsia="zh-CN" w:bidi="th-TH"/>
              </w:rPr>
            </w:pPr>
            <w:r w:rsidRPr="00836D21">
              <w:rPr>
                <w:rFonts w:ascii="Noto Sans" w:eastAsia="Times New Roman" w:hAnsi="Noto Sans" w:cs="Noto Sans"/>
                <w:color w:val="000000"/>
                <w:sz w:val="20"/>
                <w:szCs w:val="20"/>
                <w:lang w:val="es-MX" w:eastAsia="zh-CN" w:bidi="th-TH"/>
              </w:rPr>
              <w:t>7</w:t>
            </w:r>
          </w:p>
        </w:tc>
        <w:tc>
          <w:tcPr>
            <w:tcW w:w="4168" w:type="dxa"/>
            <w:tcBorders>
              <w:top w:val="single" w:sz="4" w:space="0" w:color="auto"/>
              <w:left w:val="nil"/>
              <w:bottom w:val="single" w:sz="8" w:space="0" w:color="000000"/>
              <w:right w:val="single" w:sz="8" w:space="0" w:color="000000"/>
            </w:tcBorders>
            <w:vAlign w:val="center"/>
            <w:hideMark/>
          </w:tcPr>
          <w:p w14:paraId="467A18C3" w14:textId="77777777" w:rsidR="00AC1A35" w:rsidRPr="00836D21" w:rsidRDefault="00AC1A35" w:rsidP="001133CB">
            <w:pPr>
              <w:jc w:val="both"/>
              <w:rPr>
                <w:rFonts w:ascii="Noto Sans" w:eastAsia="Times New Roman" w:hAnsi="Noto Sans" w:cs="Noto Sans"/>
                <w:color w:val="000000"/>
                <w:sz w:val="20"/>
                <w:szCs w:val="20"/>
                <w:lang w:val="es-MX" w:eastAsia="zh-CN" w:bidi="th-TH"/>
              </w:rPr>
            </w:pPr>
            <w:r w:rsidRPr="00836D21">
              <w:rPr>
                <w:rFonts w:ascii="Noto Sans" w:eastAsia="Times New Roman" w:hAnsi="Noto Sans" w:cs="Noto Sans"/>
                <w:color w:val="000000"/>
                <w:sz w:val="20"/>
                <w:szCs w:val="20"/>
                <w:lang w:val="es-MX" w:eastAsia="zh-CN" w:bidi="th-TH"/>
              </w:rPr>
              <w:t xml:space="preserve">Entrega de un reporte que contemple los meses de </w:t>
            </w:r>
            <w:r w:rsidRPr="00836D21">
              <w:rPr>
                <w:rFonts w:ascii="Noto Sans" w:eastAsia="Times New Roman" w:hAnsi="Noto Sans" w:cs="Noto Sans"/>
                <w:b/>
                <w:bCs/>
                <w:color w:val="000000"/>
                <w:sz w:val="20"/>
                <w:szCs w:val="20"/>
                <w:lang w:val="es-MX" w:eastAsia="zh-CN" w:bidi="th-TH"/>
              </w:rPr>
              <w:t>enero a junio de 2024</w:t>
            </w:r>
            <w:r w:rsidRPr="00836D21">
              <w:rPr>
                <w:rFonts w:ascii="Noto Sans" w:eastAsia="Times New Roman" w:hAnsi="Noto Sans" w:cs="Noto Sans"/>
                <w:color w:val="000000"/>
                <w:sz w:val="20"/>
                <w:szCs w:val="20"/>
                <w:lang w:val="es-MX" w:eastAsia="zh-CN" w:bidi="th-TH"/>
              </w:rPr>
              <w:t>, en formato Excel que contenga la valuación por operación a costo amortizado (contable) y a valor razonable (mercado) y el precio de referencia de las Reservas y Fondo Laboral del IMSS.</w:t>
            </w:r>
          </w:p>
        </w:tc>
        <w:tc>
          <w:tcPr>
            <w:tcW w:w="3261" w:type="dxa"/>
            <w:tcBorders>
              <w:top w:val="single" w:sz="4" w:space="0" w:color="auto"/>
              <w:left w:val="nil"/>
              <w:bottom w:val="single" w:sz="8" w:space="0" w:color="000000"/>
              <w:right w:val="single" w:sz="8" w:space="0" w:color="000000"/>
            </w:tcBorders>
            <w:vAlign w:val="center"/>
            <w:hideMark/>
          </w:tcPr>
          <w:p w14:paraId="5514BAB8" w14:textId="7216875A" w:rsidR="00AC1A35" w:rsidRPr="00836D21" w:rsidRDefault="00AC1A35" w:rsidP="001133CB">
            <w:pPr>
              <w:jc w:val="both"/>
              <w:rPr>
                <w:rFonts w:ascii="Noto Sans" w:eastAsia="Times New Roman" w:hAnsi="Noto Sans" w:cs="Noto Sans"/>
                <w:color w:val="000000"/>
                <w:sz w:val="20"/>
                <w:szCs w:val="20"/>
                <w:lang w:val="es-MX" w:eastAsia="zh-CN" w:bidi="th-TH"/>
              </w:rPr>
            </w:pPr>
            <w:r w:rsidRPr="00836D21">
              <w:rPr>
                <w:rFonts w:ascii="Noto Sans" w:eastAsia="Times New Roman" w:hAnsi="Noto Sans" w:cs="Noto Sans"/>
                <w:color w:val="000000"/>
                <w:sz w:val="20"/>
                <w:szCs w:val="20"/>
                <w:lang w:val="es-MX" w:eastAsia="zh-CN" w:bidi="th-TH"/>
              </w:rPr>
              <w:t xml:space="preserve">El </w:t>
            </w:r>
            <w:r w:rsidRPr="00836D21">
              <w:rPr>
                <w:rFonts w:ascii="Noto Sans" w:eastAsia="Times New Roman" w:hAnsi="Noto Sans" w:cs="Noto Sans"/>
                <w:b/>
                <w:bCs/>
                <w:color w:val="000000"/>
                <w:sz w:val="20"/>
                <w:szCs w:val="20"/>
                <w:lang w:val="es-MX" w:eastAsia="zh-CN" w:bidi="th-TH"/>
              </w:rPr>
              <w:t>primer corte semestral de 2024</w:t>
            </w:r>
            <w:r w:rsidRPr="00836D21">
              <w:rPr>
                <w:rFonts w:ascii="Noto Sans" w:eastAsia="Times New Roman" w:hAnsi="Noto Sans" w:cs="Noto Sans"/>
                <w:color w:val="000000"/>
                <w:sz w:val="20"/>
                <w:szCs w:val="20"/>
                <w:lang w:val="es-MX" w:eastAsia="zh-CN" w:bidi="th-TH"/>
              </w:rPr>
              <w:t xml:space="preserve"> se entregará durante un periodo de 23</w:t>
            </w:r>
            <w:r w:rsidR="00CD0400" w:rsidRPr="00836D21">
              <w:rPr>
                <w:rFonts w:ascii="Noto Sans" w:eastAsia="Times New Roman" w:hAnsi="Noto Sans" w:cs="Noto Sans"/>
                <w:color w:val="000000"/>
                <w:sz w:val="20"/>
                <w:szCs w:val="20"/>
                <w:lang w:val="es-MX" w:eastAsia="zh-CN" w:bidi="th-TH"/>
              </w:rPr>
              <w:t>8</w:t>
            </w:r>
            <w:r w:rsidRPr="00836D21">
              <w:rPr>
                <w:rFonts w:ascii="Noto Sans" w:eastAsia="Times New Roman" w:hAnsi="Noto Sans" w:cs="Noto Sans"/>
                <w:color w:val="000000"/>
                <w:sz w:val="20"/>
                <w:szCs w:val="20"/>
                <w:lang w:val="es-MX" w:eastAsia="zh-CN" w:bidi="th-TH"/>
              </w:rPr>
              <w:t xml:space="preserve"> </w:t>
            </w:r>
            <w:r w:rsidR="00CE664C" w:rsidRPr="00836D21">
              <w:rPr>
                <w:rFonts w:ascii="Noto Sans" w:eastAsia="Times New Roman" w:hAnsi="Noto Sans" w:cs="Noto Sans"/>
                <w:color w:val="000000"/>
                <w:sz w:val="20"/>
                <w:szCs w:val="20"/>
                <w:lang w:val="es-MX" w:eastAsia="zh-CN" w:bidi="th-TH"/>
              </w:rPr>
              <w:t xml:space="preserve">días naturales a partir del día </w:t>
            </w:r>
            <w:r w:rsidR="00CE664C" w:rsidRPr="00836D21">
              <w:rPr>
                <w:rFonts w:ascii="Noto Sans" w:hAnsi="Noto Sans" w:cs="Noto Sans"/>
                <w:sz w:val="20"/>
                <w:szCs w:val="20"/>
              </w:rPr>
              <w:t>natural posterior a la notificación del fallo.</w:t>
            </w:r>
          </w:p>
        </w:tc>
        <w:tc>
          <w:tcPr>
            <w:tcW w:w="1701" w:type="dxa"/>
            <w:tcBorders>
              <w:top w:val="single" w:sz="4" w:space="0" w:color="auto"/>
              <w:left w:val="nil"/>
              <w:bottom w:val="single" w:sz="8" w:space="0" w:color="000000"/>
              <w:right w:val="single" w:sz="8" w:space="0" w:color="000000"/>
            </w:tcBorders>
            <w:vAlign w:val="center"/>
            <w:hideMark/>
          </w:tcPr>
          <w:p w14:paraId="174C026F" w14:textId="77777777" w:rsidR="00AC1A35" w:rsidRPr="00836D21" w:rsidRDefault="00AC1A35" w:rsidP="001133CB">
            <w:pPr>
              <w:jc w:val="center"/>
              <w:rPr>
                <w:rFonts w:ascii="Noto Sans" w:eastAsia="Times New Roman" w:hAnsi="Noto Sans" w:cs="Noto Sans"/>
                <w:color w:val="000000"/>
                <w:sz w:val="20"/>
                <w:szCs w:val="20"/>
                <w:lang w:val="es-MX" w:eastAsia="zh-CN" w:bidi="th-TH"/>
              </w:rPr>
            </w:pPr>
            <w:r w:rsidRPr="00836D21">
              <w:rPr>
                <w:rFonts w:ascii="Noto Sans" w:eastAsia="Times New Roman" w:hAnsi="Noto Sans" w:cs="Noto Sans"/>
                <w:color w:val="000000"/>
                <w:sz w:val="20"/>
                <w:szCs w:val="20"/>
                <w:lang w:val="es-MX" w:eastAsia="zh-CN" w:bidi="th-TH"/>
              </w:rPr>
              <w:t>10%</w:t>
            </w:r>
          </w:p>
        </w:tc>
      </w:tr>
      <w:tr w:rsidR="00AC1A35" w:rsidRPr="00B97D2B" w14:paraId="3501CA94" w14:textId="77777777" w:rsidTr="001133CB">
        <w:trPr>
          <w:trHeight w:val="1397"/>
        </w:trPr>
        <w:tc>
          <w:tcPr>
            <w:tcW w:w="358" w:type="dxa"/>
            <w:tcBorders>
              <w:top w:val="single" w:sz="4" w:space="0" w:color="auto"/>
              <w:left w:val="single" w:sz="8" w:space="0" w:color="000000"/>
              <w:bottom w:val="single" w:sz="8" w:space="0" w:color="000000"/>
              <w:right w:val="single" w:sz="8" w:space="0" w:color="000000"/>
            </w:tcBorders>
            <w:vAlign w:val="center"/>
            <w:hideMark/>
          </w:tcPr>
          <w:p w14:paraId="34D865CF" w14:textId="047FF77D" w:rsidR="00AC1A35" w:rsidRPr="00836D21" w:rsidRDefault="00A03304" w:rsidP="001133CB">
            <w:pPr>
              <w:jc w:val="center"/>
              <w:rPr>
                <w:rFonts w:ascii="Noto Sans" w:eastAsia="Times New Roman" w:hAnsi="Noto Sans" w:cs="Noto Sans"/>
                <w:color w:val="000000"/>
                <w:sz w:val="20"/>
                <w:szCs w:val="20"/>
                <w:lang w:val="es-MX" w:eastAsia="zh-CN" w:bidi="th-TH"/>
              </w:rPr>
            </w:pPr>
            <w:r w:rsidRPr="00836D21">
              <w:rPr>
                <w:rFonts w:ascii="Noto Sans" w:eastAsia="Times New Roman" w:hAnsi="Noto Sans" w:cs="Noto Sans"/>
                <w:color w:val="000000"/>
                <w:sz w:val="20"/>
                <w:szCs w:val="20"/>
                <w:lang w:val="es-MX" w:eastAsia="zh-CN" w:bidi="th-TH"/>
              </w:rPr>
              <w:t>8</w:t>
            </w:r>
          </w:p>
        </w:tc>
        <w:tc>
          <w:tcPr>
            <w:tcW w:w="4168" w:type="dxa"/>
            <w:tcBorders>
              <w:top w:val="single" w:sz="4" w:space="0" w:color="auto"/>
              <w:left w:val="nil"/>
              <w:bottom w:val="single" w:sz="8" w:space="0" w:color="000000"/>
              <w:right w:val="single" w:sz="8" w:space="0" w:color="000000"/>
            </w:tcBorders>
            <w:vAlign w:val="center"/>
            <w:hideMark/>
          </w:tcPr>
          <w:p w14:paraId="6CC69727" w14:textId="77777777" w:rsidR="00AC1A35" w:rsidRPr="00836D21" w:rsidRDefault="00AC1A35" w:rsidP="001133CB">
            <w:pPr>
              <w:jc w:val="both"/>
              <w:rPr>
                <w:rFonts w:ascii="Noto Sans" w:eastAsia="Times New Roman" w:hAnsi="Noto Sans" w:cs="Noto Sans"/>
                <w:color w:val="000000"/>
                <w:sz w:val="20"/>
                <w:szCs w:val="20"/>
                <w:lang w:val="es-MX" w:eastAsia="zh-CN" w:bidi="th-TH"/>
              </w:rPr>
            </w:pPr>
            <w:r w:rsidRPr="00836D21">
              <w:rPr>
                <w:rFonts w:ascii="Noto Sans" w:eastAsia="Times New Roman" w:hAnsi="Noto Sans" w:cs="Noto Sans"/>
                <w:color w:val="000000"/>
                <w:sz w:val="20"/>
                <w:szCs w:val="20"/>
                <w:lang w:val="es-MX" w:eastAsia="zh-CN" w:bidi="th-TH"/>
              </w:rPr>
              <w:t xml:space="preserve">Entrega de un reporte que contemple los meses de </w:t>
            </w:r>
            <w:r w:rsidRPr="00836D21">
              <w:rPr>
                <w:rFonts w:ascii="Noto Sans" w:eastAsia="Times New Roman" w:hAnsi="Noto Sans" w:cs="Noto Sans"/>
                <w:b/>
                <w:bCs/>
                <w:color w:val="000000"/>
                <w:sz w:val="20"/>
                <w:szCs w:val="20"/>
                <w:lang w:val="es-MX" w:eastAsia="zh-CN" w:bidi="th-TH"/>
              </w:rPr>
              <w:t>julio a diciembre de 2024</w:t>
            </w:r>
            <w:r w:rsidRPr="00836D21">
              <w:rPr>
                <w:rFonts w:ascii="Noto Sans" w:eastAsia="Times New Roman" w:hAnsi="Noto Sans" w:cs="Noto Sans"/>
                <w:color w:val="000000"/>
                <w:sz w:val="20"/>
                <w:szCs w:val="20"/>
                <w:lang w:val="es-MX" w:eastAsia="zh-CN" w:bidi="th-TH"/>
              </w:rPr>
              <w:t>, en formato Excel que contenga la valuación por operación a costo amortizado (contable) y a valor razonable (mercado) y el precio de referencia de las Reservas y Fondo Laboral del IMSS.</w:t>
            </w:r>
          </w:p>
          <w:p w14:paraId="19A1B505" w14:textId="77777777" w:rsidR="00AC1A35" w:rsidRPr="00836D21" w:rsidRDefault="00AC1A35" w:rsidP="001133CB">
            <w:pPr>
              <w:jc w:val="both"/>
              <w:rPr>
                <w:rFonts w:ascii="Noto Sans" w:eastAsia="Times New Roman" w:hAnsi="Noto Sans" w:cs="Noto Sans"/>
                <w:color w:val="000000"/>
                <w:sz w:val="20"/>
                <w:szCs w:val="20"/>
                <w:lang w:val="es-MX" w:eastAsia="zh-CN" w:bidi="th-TH"/>
              </w:rPr>
            </w:pPr>
            <w:r w:rsidRPr="00836D21">
              <w:rPr>
                <w:rFonts w:ascii="Noto Sans" w:eastAsia="Times New Roman" w:hAnsi="Noto Sans" w:cs="Noto Sans"/>
                <w:color w:val="000000"/>
                <w:sz w:val="20"/>
                <w:szCs w:val="20"/>
                <w:lang w:val="es-MX" w:eastAsia="zh-CN" w:bidi="th-TH"/>
              </w:rPr>
              <w:t>Consideraciones finales y conclusiones, en hoja membretada del licitante y firmada por los mismos.</w:t>
            </w:r>
          </w:p>
          <w:p w14:paraId="6BAA5269" w14:textId="77777777" w:rsidR="00AC1A35" w:rsidRPr="00836D21" w:rsidRDefault="00AC1A35" w:rsidP="001133CB">
            <w:pPr>
              <w:jc w:val="both"/>
              <w:rPr>
                <w:rFonts w:ascii="Noto Sans" w:eastAsia="Times New Roman" w:hAnsi="Noto Sans" w:cs="Noto Sans"/>
                <w:color w:val="000000"/>
                <w:sz w:val="20"/>
                <w:szCs w:val="20"/>
                <w:lang w:val="es-MX" w:eastAsia="zh-CN" w:bidi="th-TH"/>
              </w:rPr>
            </w:pPr>
          </w:p>
        </w:tc>
        <w:tc>
          <w:tcPr>
            <w:tcW w:w="3261" w:type="dxa"/>
            <w:tcBorders>
              <w:top w:val="single" w:sz="4" w:space="0" w:color="auto"/>
              <w:left w:val="nil"/>
              <w:bottom w:val="single" w:sz="8" w:space="0" w:color="000000"/>
              <w:right w:val="single" w:sz="8" w:space="0" w:color="000000"/>
            </w:tcBorders>
            <w:vAlign w:val="center"/>
            <w:hideMark/>
          </w:tcPr>
          <w:p w14:paraId="00287EEF" w14:textId="4C940458" w:rsidR="00AC1A35" w:rsidRPr="00836D21" w:rsidRDefault="00AC1A35" w:rsidP="001133CB">
            <w:pPr>
              <w:jc w:val="both"/>
              <w:rPr>
                <w:rFonts w:ascii="Noto Sans" w:eastAsia="Times New Roman" w:hAnsi="Noto Sans" w:cs="Noto Sans"/>
                <w:color w:val="000000"/>
                <w:sz w:val="20"/>
                <w:szCs w:val="20"/>
                <w:lang w:val="es-MX" w:eastAsia="zh-CN" w:bidi="th-TH"/>
              </w:rPr>
            </w:pPr>
            <w:r w:rsidRPr="00836D21">
              <w:rPr>
                <w:rFonts w:ascii="Noto Sans" w:eastAsia="Times New Roman" w:hAnsi="Noto Sans" w:cs="Noto Sans"/>
                <w:color w:val="000000"/>
                <w:sz w:val="20"/>
                <w:szCs w:val="20"/>
                <w:lang w:val="es-MX" w:eastAsia="zh-CN" w:bidi="th-TH"/>
              </w:rPr>
              <w:t xml:space="preserve">El </w:t>
            </w:r>
            <w:r w:rsidRPr="00836D21">
              <w:rPr>
                <w:rFonts w:ascii="Noto Sans" w:eastAsia="Times New Roman" w:hAnsi="Noto Sans" w:cs="Noto Sans"/>
                <w:b/>
                <w:bCs/>
                <w:color w:val="000000"/>
                <w:sz w:val="20"/>
                <w:szCs w:val="20"/>
                <w:lang w:val="es-MX" w:eastAsia="zh-CN" w:bidi="th-TH"/>
              </w:rPr>
              <w:t>segundo corte semestral de 2024, consideraciones finales y conclusiones</w:t>
            </w:r>
            <w:r w:rsidRPr="00836D21">
              <w:rPr>
                <w:rFonts w:ascii="Noto Sans" w:eastAsia="Times New Roman" w:hAnsi="Noto Sans" w:cs="Noto Sans"/>
                <w:color w:val="000000"/>
                <w:sz w:val="20"/>
                <w:szCs w:val="20"/>
                <w:lang w:val="es-MX" w:eastAsia="zh-CN" w:bidi="th-TH"/>
              </w:rPr>
              <w:t>, se entregarán durante un periodo de 2</w:t>
            </w:r>
            <w:r w:rsidR="00CD0400" w:rsidRPr="00836D21">
              <w:rPr>
                <w:rFonts w:ascii="Noto Sans" w:eastAsia="Times New Roman" w:hAnsi="Noto Sans" w:cs="Noto Sans"/>
                <w:color w:val="000000"/>
                <w:sz w:val="20"/>
                <w:szCs w:val="20"/>
                <w:lang w:val="es-MX" w:eastAsia="zh-CN" w:bidi="th-TH"/>
              </w:rPr>
              <w:t>71</w:t>
            </w:r>
            <w:r w:rsidRPr="00836D21">
              <w:rPr>
                <w:rFonts w:ascii="Noto Sans" w:eastAsia="Times New Roman" w:hAnsi="Noto Sans" w:cs="Noto Sans"/>
                <w:color w:val="000000"/>
                <w:sz w:val="20"/>
                <w:szCs w:val="20"/>
                <w:lang w:val="es-MX" w:eastAsia="zh-CN" w:bidi="th-TH"/>
              </w:rPr>
              <w:t xml:space="preserve"> </w:t>
            </w:r>
            <w:r w:rsidR="000D1F51" w:rsidRPr="00836D21">
              <w:rPr>
                <w:rFonts w:ascii="Noto Sans" w:eastAsia="Times New Roman" w:hAnsi="Noto Sans" w:cs="Noto Sans"/>
                <w:color w:val="000000"/>
                <w:sz w:val="20"/>
                <w:szCs w:val="20"/>
                <w:lang w:val="es-MX" w:eastAsia="zh-CN" w:bidi="th-TH"/>
              </w:rPr>
              <w:t xml:space="preserve">días naturales a partir del día </w:t>
            </w:r>
            <w:r w:rsidR="000D1F51" w:rsidRPr="00836D21">
              <w:rPr>
                <w:rFonts w:ascii="Noto Sans" w:hAnsi="Noto Sans" w:cs="Noto Sans"/>
                <w:sz w:val="20"/>
                <w:szCs w:val="20"/>
              </w:rPr>
              <w:t>natural posterior a la notificación del fallo.</w:t>
            </w:r>
          </w:p>
        </w:tc>
        <w:tc>
          <w:tcPr>
            <w:tcW w:w="1701" w:type="dxa"/>
            <w:tcBorders>
              <w:top w:val="single" w:sz="4" w:space="0" w:color="auto"/>
              <w:left w:val="nil"/>
              <w:bottom w:val="single" w:sz="8" w:space="0" w:color="000000"/>
              <w:right w:val="single" w:sz="8" w:space="0" w:color="000000"/>
            </w:tcBorders>
            <w:vAlign w:val="center"/>
            <w:hideMark/>
          </w:tcPr>
          <w:p w14:paraId="2C9A42CF" w14:textId="77777777" w:rsidR="00AC1A35" w:rsidRPr="00B97D2B" w:rsidRDefault="00AC1A35" w:rsidP="001133CB">
            <w:pPr>
              <w:jc w:val="center"/>
              <w:rPr>
                <w:rFonts w:ascii="Noto Sans" w:eastAsia="Times New Roman" w:hAnsi="Noto Sans" w:cs="Noto Sans"/>
                <w:color w:val="000000"/>
                <w:sz w:val="20"/>
                <w:szCs w:val="20"/>
                <w:lang w:val="es-MX" w:eastAsia="zh-CN" w:bidi="th-TH"/>
              </w:rPr>
            </w:pPr>
            <w:r w:rsidRPr="00836D21">
              <w:rPr>
                <w:rFonts w:ascii="Noto Sans" w:eastAsia="Times New Roman" w:hAnsi="Noto Sans" w:cs="Noto Sans"/>
                <w:color w:val="000000"/>
                <w:sz w:val="20"/>
                <w:szCs w:val="20"/>
                <w:lang w:val="es-MX" w:eastAsia="zh-CN" w:bidi="th-TH"/>
              </w:rPr>
              <w:t>30%</w:t>
            </w:r>
          </w:p>
        </w:tc>
      </w:tr>
      <w:tr w:rsidR="00AC1A35" w:rsidRPr="00CF3FC9" w14:paraId="1598AA74" w14:textId="77777777" w:rsidTr="001133CB">
        <w:trPr>
          <w:trHeight w:hRule="exact" w:val="255"/>
        </w:trPr>
        <w:tc>
          <w:tcPr>
            <w:tcW w:w="358" w:type="dxa"/>
            <w:tcBorders>
              <w:top w:val="nil"/>
              <w:left w:val="nil"/>
              <w:bottom w:val="nil"/>
              <w:right w:val="nil"/>
            </w:tcBorders>
            <w:noWrap/>
            <w:vAlign w:val="bottom"/>
            <w:hideMark/>
          </w:tcPr>
          <w:p w14:paraId="20C56DA7" w14:textId="77777777" w:rsidR="00AC1A35" w:rsidRPr="00CF3FC9" w:rsidRDefault="00AC1A35" w:rsidP="001133CB">
            <w:pPr>
              <w:jc w:val="center"/>
              <w:rPr>
                <w:rFonts w:ascii="Noto Sans" w:eastAsia="Times New Roman" w:hAnsi="Noto Sans" w:cs="Noto Sans"/>
                <w:color w:val="000000"/>
                <w:sz w:val="20"/>
                <w:szCs w:val="20"/>
                <w:lang w:val="es-MX" w:eastAsia="zh-CN" w:bidi="th-TH"/>
              </w:rPr>
            </w:pPr>
          </w:p>
        </w:tc>
        <w:tc>
          <w:tcPr>
            <w:tcW w:w="4168" w:type="dxa"/>
            <w:tcBorders>
              <w:top w:val="nil"/>
              <w:left w:val="nil"/>
              <w:bottom w:val="nil"/>
              <w:right w:val="nil"/>
            </w:tcBorders>
            <w:noWrap/>
            <w:vAlign w:val="bottom"/>
            <w:hideMark/>
          </w:tcPr>
          <w:p w14:paraId="510C69FF" w14:textId="77777777" w:rsidR="00AC1A35" w:rsidRPr="00CF3FC9" w:rsidRDefault="00AC1A35" w:rsidP="001133CB">
            <w:pPr>
              <w:rPr>
                <w:rFonts w:ascii="Noto Sans" w:eastAsia="Times New Roman" w:hAnsi="Noto Sans" w:cs="Noto Sans"/>
                <w:sz w:val="20"/>
                <w:szCs w:val="20"/>
                <w:lang w:val="es-MX" w:eastAsia="zh-CN" w:bidi="th-TH"/>
              </w:rPr>
            </w:pPr>
          </w:p>
          <w:p w14:paraId="644B3CAB" w14:textId="77777777" w:rsidR="00AC1A35" w:rsidRPr="00CF3FC9" w:rsidRDefault="00AC1A35" w:rsidP="001133CB">
            <w:pPr>
              <w:rPr>
                <w:rFonts w:ascii="Noto Sans" w:eastAsia="Times New Roman" w:hAnsi="Noto Sans" w:cs="Noto Sans"/>
                <w:sz w:val="20"/>
                <w:szCs w:val="20"/>
                <w:lang w:val="es-MX" w:eastAsia="zh-CN" w:bidi="th-TH"/>
              </w:rPr>
            </w:pPr>
          </w:p>
        </w:tc>
        <w:tc>
          <w:tcPr>
            <w:tcW w:w="3261" w:type="dxa"/>
            <w:tcBorders>
              <w:top w:val="nil"/>
              <w:left w:val="single" w:sz="8" w:space="0" w:color="auto"/>
              <w:bottom w:val="single" w:sz="8" w:space="0" w:color="auto"/>
              <w:right w:val="single" w:sz="8" w:space="0" w:color="auto"/>
            </w:tcBorders>
            <w:vAlign w:val="center"/>
            <w:hideMark/>
          </w:tcPr>
          <w:p w14:paraId="35634E94" w14:textId="77777777" w:rsidR="00AC1A35" w:rsidRPr="00CF3FC9" w:rsidRDefault="00AC1A35" w:rsidP="001133CB">
            <w:pPr>
              <w:jc w:val="center"/>
              <w:rPr>
                <w:rFonts w:ascii="Noto Sans" w:eastAsia="Times New Roman" w:hAnsi="Noto Sans" w:cs="Noto Sans"/>
                <w:b/>
                <w:bCs/>
                <w:color w:val="000000"/>
                <w:sz w:val="20"/>
                <w:szCs w:val="20"/>
                <w:lang w:val="es-MX" w:eastAsia="zh-CN" w:bidi="th-TH"/>
              </w:rPr>
            </w:pPr>
            <w:r w:rsidRPr="00CF3FC9">
              <w:rPr>
                <w:rFonts w:ascii="Noto Sans" w:eastAsia="Times New Roman" w:hAnsi="Noto Sans" w:cs="Noto Sans"/>
                <w:b/>
                <w:bCs/>
                <w:color w:val="000000"/>
                <w:sz w:val="20"/>
                <w:szCs w:val="20"/>
                <w:lang w:val="es-MX" w:eastAsia="zh-CN" w:bidi="th-TH"/>
              </w:rPr>
              <w:t>Porcentaje total</w:t>
            </w:r>
          </w:p>
        </w:tc>
        <w:tc>
          <w:tcPr>
            <w:tcW w:w="1701" w:type="dxa"/>
            <w:tcBorders>
              <w:top w:val="nil"/>
              <w:left w:val="nil"/>
              <w:bottom w:val="single" w:sz="8" w:space="0" w:color="000000"/>
              <w:right w:val="single" w:sz="8" w:space="0" w:color="000000"/>
            </w:tcBorders>
            <w:vAlign w:val="center"/>
            <w:hideMark/>
          </w:tcPr>
          <w:p w14:paraId="3DCA512B" w14:textId="77777777" w:rsidR="00AC1A35" w:rsidRPr="00CF3FC9" w:rsidRDefault="00AC1A35" w:rsidP="001133CB">
            <w:pPr>
              <w:jc w:val="center"/>
              <w:rPr>
                <w:rFonts w:ascii="Noto Sans" w:eastAsia="Times New Roman" w:hAnsi="Noto Sans" w:cs="Noto Sans"/>
                <w:b/>
                <w:bCs/>
                <w:color w:val="000000"/>
                <w:sz w:val="20"/>
                <w:szCs w:val="20"/>
                <w:lang w:val="es-MX" w:eastAsia="zh-CN" w:bidi="th-TH"/>
              </w:rPr>
            </w:pPr>
            <w:r w:rsidRPr="00CF3FC9">
              <w:rPr>
                <w:rFonts w:ascii="Noto Sans" w:eastAsia="Times New Roman" w:hAnsi="Noto Sans" w:cs="Noto Sans"/>
                <w:b/>
                <w:bCs/>
                <w:color w:val="000000"/>
                <w:sz w:val="20"/>
                <w:szCs w:val="20"/>
                <w:lang w:val="es-MX" w:eastAsia="zh-CN" w:bidi="th-TH"/>
              </w:rPr>
              <w:t>100%</w:t>
            </w:r>
          </w:p>
        </w:tc>
      </w:tr>
      <w:tr w:rsidR="00AC1A35" w:rsidRPr="00CF3FC9" w14:paraId="6B8725F7" w14:textId="77777777" w:rsidTr="001133CB">
        <w:trPr>
          <w:trHeight w:val="586"/>
        </w:trPr>
        <w:tc>
          <w:tcPr>
            <w:tcW w:w="9488" w:type="dxa"/>
            <w:gridSpan w:val="4"/>
            <w:tcBorders>
              <w:top w:val="nil"/>
              <w:left w:val="nil"/>
              <w:bottom w:val="nil"/>
              <w:right w:val="nil"/>
            </w:tcBorders>
            <w:vAlign w:val="center"/>
            <w:hideMark/>
          </w:tcPr>
          <w:p w14:paraId="1CCFD0BA" w14:textId="77777777" w:rsidR="00AC1A35" w:rsidRPr="00CF3FC9" w:rsidRDefault="00AC1A35" w:rsidP="001133CB">
            <w:pPr>
              <w:rPr>
                <w:rFonts w:ascii="Noto Sans" w:eastAsia="Times New Roman" w:hAnsi="Noto Sans" w:cs="Noto Sans"/>
                <w:color w:val="000000"/>
                <w:sz w:val="16"/>
                <w:szCs w:val="16"/>
                <w:lang w:val="es-MX" w:eastAsia="zh-CN" w:bidi="th-TH"/>
              </w:rPr>
            </w:pPr>
            <w:r w:rsidRPr="00CF3FC9">
              <w:rPr>
                <w:rFonts w:ascii="Noto Sans" w:eastAsia="Times New Roman" w:hAnsi="Noto Sans" w:cs="Noto Sans"/>
                <w:color w:val="000000"/>
                <w:sz w:val="16"/>
                <w:szCs w:val="16"/>
                <w:lang w:val="es-MX" w:eastAsia="zh-CN" w:bidi="th-TH"/>
              </w:rPr>
              <w:t>*El pago del 100% de la factura estará determinado por el envío de los entregables por parte del licitante adjudicado, a falta de uno de ellos se realizará el prorrateo y se le informará al licitante adjudicado el porcentaje que se le pagará.</w:t>
            </w:r>
          </w:p>
        </w:tc>
      </w:tr>
    </w:tbl>
    <w:p w14:paraId="3AC86FFD" w14:textId="77777777" w:rsidR="00AC1A35" w:rsidRDefault="00AC1A35" w:rsidP="00AC1A35">
      <w:pPr>
        <w:pStyle w:val="Prrafodelista"/>
        <w:spacing w:after="0" w:line="240" w:lineRule="auto"/>
        <w:ind w:left="-142" w:right="-658"/>
        <w:contextualSpacing w:val="0"/>
        <w:jc w:val="both"/>
        <w:rPr>
          <w:rFonts w:ascii="Noto Sans" w:hAnsi="Noto Sans" w:cs="Noto Sans"/>
          <w:b/>
          <w:bCs/>
        </w:rPr>
      </w:pPr>
    </w:p>
    <w:p w14:paraId="4108F8C7" w14:textId="77777777" w:rsidR="00AC1A35" w:rsidRPr="00021597" w:rsidRDefault="00AC1A35" w:rsidP="00AC1A35">
      <w:pPr>
        <w:pStyle w:val="Prrafodelista"/>
        <w:numPr>
          <w:ilvl w:val="0"/>
          <w:numId w:val="6"/>
        </w:numPr>
        <w:spacing w:after="0" w:line="240" w:lineRule="auto"/>
        <w:ind w:left="-142" w:right="-658" w:firstLine="0"/>
        <w:jc w:val="both"/>
        <w:rPr>
          <w:rFonts w:ascii="Noto Sans" w:hAnsi="Noto Sans" w:cs="Noto Sans"/>
          <w:b/>
          <w:bCs/>
        </w:rPr>
      </w:pPr>
      <w:r w:rsidRPr="00021597">
        <w:rPr>
          <w:rFonts w:ascii="Noto Sans" w:hAnsi="Noto Sans" w:cs="Noto Sans"/>
          <w:b/>
          <w:bCs/>
        </w:rPr>
        <w:t>CRITERIO DE EVALUACIÓN DE COTIZACIONES</w:t>
      </w:r>
    </w:p>
    <w:p w14:paraId="103CB8BF" w14:textId="77777777" w:rsidR="00AC1A35" w:rsidRPr="00021597" w:rsidRDefault="00AC1A35" w:rsidP="00AC1A35">
      <w:pPr>
        <w:pStyle w:val="Prrafodelista"/>
        <w:spacing w:after="0" w:line="240" w:lineRule="auto"/>
        <w:ind w:left="-142" w:right="-658"/>
        <w:jc w:val="both"/>
        <w:rPr>
          <w:rFonts w:ascii="Noto Sans" w:hAnsi="Noto Sans" w:cs="Noto Sans"/>
          <w:b/>
          <w:bCs/>
        </w:rPr>
      </w:pPr>
    </w:p>
    <w:p w14:paraId="048831AF" w14:textId="77777777" w:rsidR="00AC1A35" w:rsidRPr="00C000F1" w:rsidRDefault="00AC1A35" w:rsidP="00AC1A35">
      <w:pPr>
        <w:ind w:left="-142" w:right="-658"/>
        <w:jc w:val="both"/>
        <w:rPr>
          <w:rFonts w:ascii="Noto Sans" w:hAnsi="Noto Sans" w:cs="Noto Sans"/>
          <w:sz w:val="20"/>
          <w:szCs w:val="20"/>
          <w:lang w:val="es-ES_tradnl"/>
        </w:rPr>
      </w:pPr>
      <w:r w:rsidRPr="00C000F1">
        <w:rPr>
          <w:rFonts w:ascii="Noto Sans" w:hAnsi="Noto Sans" w:cs="Noto Sans"/>
          <w:sz w:val="20"/>
          <w:szCs w:val="20"/>
          <w:lang w:val="es-ES_tradnl"/>
        </w:rPr>
        <w:t>El criterio de evaluación del presente procedimiento de Contratación de Servicios de valuación para Instrumentos Financieros de las Reservas y Fondo Laboral es por “puntos o porcentajes”.</w:t>
      </w:r>
    </w:p>
    <w:p w14:paraId="77E6C62F" w14:textId="77777777" w:rsidR="00AC1A35" w:rsidRPr="00C000F1" w:rsidRDefault="00AC1A35" w:rsidP="00AC1A35">
      <w:pPr>
        <w:ind w:left="-142" w:right="-658"/>
        <w:jc w:val="both"/>
        <w:rPr>
          <w:rFonts w:ascii="Noto Sans" w:hAnsi="Noto Sans" w:cs="Noto Sans"/>
          <w:sz w:val="20"/>
          <w:szCs w:val="20"/>
          <w:lang w:val="es-ES_tradnl"/>
        </w:rPr>
      </w:pPr>
    </w:p>
    <w:p w14:paraId="6B4E0171" w14:textId="77777777" w:rsidR="00AC1A35" w:rsidRPr="00FA016D" w:rsidRDefault="00AC1A35" w:rsidP="00AC1A35">
      <w:pPr>
        <w:ind w:left="-142" w:right="-658"/>
        <w:jc w:val="both"/>
        <w:rPr>
          <w:rFonts w:ascii="Noto Sans" w:hAnsi="Noto Sans" w:cs="Noto Sans"/>
          <w:sz w:val="20"/>
          <w:szCs w:val="20"/>
          <w:lang w:val="es-ES_tradnl"/>
        </w:rPr>
      </w:pPr>
      <w:r w:rsidRPr="00FA016D">
        <w:rPr>
          <w:rFonts w:ascii="Noto Sans" w:hAnsi="Noto Sans" w:cs="Noto Sans"/>
          <w:sz w:val="20"/>
          <w:szCs w:val="20"/>
          <w:lang w:val="es-ES_tradnl"/>
        </w:rPr>
        <w:t xml:space="preserve">El Instituto adjudicará el Contrato al licitante que reúna las condiciones legales, técnicas y económicas requeridas, que garantice satisfactoriamente el cumplimiento de las obligaciones y que obtenga el mayor puntaje en la evaluación por puntos. </w:t>
      </w:r>
    </w:p>
    <w:p w14:paraId="2A9A3C5F" w14:textId="77777777" w:rsidR="00AC1A35" w:rsidRPr="00FA016D" w:rsidRDefault="00AC1A35" w:rsidP="00AC1A35">
      <w:pPr>
        <w:ind w:left="-142" w:right="-658"/>
        <w:jc w:val="both"/>
        <w:rPr>
          <w:rFonts w:ascii="Noto Sans" w:hAnsi="Noto Sans" w:cs="Noto Sans"/>
          <w:sz w:val="20"/>
          <w:szCs w:val="20"/>
          <w:lang w:val="es-ES_tradnl"/>
        </w:rPr>
      </w:pPr>
    </w:p>
    <w:p w14:paraId="7A0AC6C6" w14:textId="77777777" w:rsidR="00AC1A35" w:rsidRPr="00FA016D" w:rsidRDefault="00AC1A35" w:rsidP="00AC1A35">
      <w:pPr>
        <w:ind w:left="-142" w:right="-658"/>
        <w:jc w:val="both"/>
        <w:rPr>
          <w:rFonts w:ascii="Noto Sans" w:hAnsi="Noto Sans" w:cs="Noto Sans"/>
          <w:sz w:val="20"/>
          <w:szCs w:val="20"/>
          <w:lang w:val="es-ES_tradnl"/>
        </w:rPr>
      </w:pPr>
      <w:r w:rsidRPr="00FA016D">
        <w:rPr>
          <w:rFonts w:ascii="Noto Sans" w:hAnsi="Noto Sans" w:cs="Noto Sans"/>
          <w:sz w:val="20"/>
          <w:szCs w:val="20"/>
          <w:lang w:val="es-ES_tradnl"/>
        </w:rPr>
        <w:t>Si derivado de la evaluación económica y técnica de las proposiciones, se desprende el empate en cuanto a puntos y porcentajes obtenidos por dos o más licitantes, se procederá de acuerdo con lo previsto en el artículo 48, segundo y tercer párrafo de la LAASSP.</w:t>
      </w:r>
    </w:p>
    <w:p w14:paraId="0A7897F6" w14:textId="77777777" w:rsidR="00AC1A35" w:rsidRPr="00FA016D" w:rsidRDefault="00AC1A35" w:rsidP="00AC1A35">
      <w:pPr>
        <w:ind w:left="-142" w:right="-658"/>
        <w:jc w:val="both"/>
        <w:rPr>
          <w:rFonts w:ascii="Noto Sans" w:hAnsi="Noto Sans" w:cs="Noto Sans"/>
          <w:sz w:val="20"/>
          <w:szCs w:val="20"/>
          <w:lang w:val="es-ES_tradnl"/>
        </w:rPr>
      </w:pPr>
    </w:p>
    <w:p w14:paraId="7E6E0D28" w14:textId="25AE8309" w:rsidR="00AC1A35" w:rsidRPr="00C000F1" w:rsidRDefault="00AC1A35" w:rsidP="00AC1A35">
      <w:pPr>
        <w:ind w:left="-142" w:right="-658"/>
        <w:jc w:val="both"/>
        <w:rPr>
          <w:rFonts w:ascii="Noto Sans" w:hAnsi="Noto Sans" w:cs="Noto Sans"/>
          <w:sz w:val="20"/>
          <w:szCs w:val="20"/>
          <w:lang w:val="es-ES_tradnl"/>
        </w:rPr>
      </w:pPr>
      <w:r w:rsidRPr="00FA016D">
        <w:rPr>
          <w:rFonts w:ascii="Noto Sans" w:hAnsi="Noto Sans" w:cs="Noto Sans"/>
          <w:sz w:val="20"/>
          <w:szCs w:val="20"/>
          <w:lang w:val="es-ES_tradnl"/>
        </w:rPr>
        <w:t xml:space="preserve">La </w:t>
      </w:r>
      <w:r w:rsidR="00B50462">
        <w:rPr>
          <w:rFonts w:ascii="Noto Sans" w:hAnsi="Noto Sans" w:cs="Noto Sans"/>
          <w:sz w:val="20"/>
          <w:szCs w:val="20"/>
          <w:lang w:val="es-ES_tradnl"/>
        </w:rPr>
        <w:t>c</w:t>
      </w:r>
      <w:r w:rsidRPr="00FA016D">
        <w:rPr>
          <w:rFonts w:ascii="Noto Sans" w:hAnsi="Noto Sans" w:cs="Noto Sans"/>
          <w:sz w:val="20"/>
          <w:szCs w:val="20"/>
          <w:lang w:val="es-ES_tradnl"/>
        </w:rPr>
        <w:t>ontratación</w:t>
      </w:r>
      <w:r w:rsidR="00B50462">
        <w:rPr>
          <w:rFonts w:ascii="Noto Sans" w:hAnsi="Noto Sans" w:cs="Noto Sans"/>
          <w:sz w:val="20"/>
          <w:szCs w:val="20"/>
          <w:lang w:val="es-ES_tradnl"/>
        </w:rPr>
        <w:t xml:space="preserve"> anticipada</w:t>
      </w:r>
      <w:r w:rsidRPr="00FA016D">
        <w:rPr>
          <w:rFonts w:ascii="Noto Sans" w:hAnsi="Noto Sans" w:cs="Noto Sans"/>
          <w:sz w:val="20"/>
          <w:szCs w:val="20"/>
          <w:lang w:val="es-ES_tradnl"/>
        </w:rPr>
        <w:t xml:space="preserve"> de</w:t>
      </w:r>
      <w:r w:rsidR="00B74DA9">
        <w:rPr>
          <w:rFonts w:ascii="Noto Sans" w:hAnsi="Noto Sans" w:cs="Noto Sans"/>
          <w:sz w:val="20"/>
          <w:szCs w:val="20"/>
          <w:lang w:val="es-ES_tradnl"/>
        </w:rPr>
        <w:t>l</w:t>
      </w:r>
      <w:r w:rsidRPr="00FA016D">
        <w:rPr>
          <w:rFonts w:ascii="Noto Sans" w:hAnsi="Noto Sans" w:cs="Noto Sans"/>
          <w:sz w:val="20"/>
          <w:szCs w:val="20"/>
          <w:lang w:val="es-ES_tradnl"/>
        </w:rPr>
        <w:t xml:space="preserve"> </w:t>
      </w:r>
      <w:r w:rsidR="00B74DA9">
        <w:rPr>
          <w:rFonts w:ascii="Noto Sans" w:hAnsi="Noto Sans" w:cs="Noto Sans"/>
          <w:sz w:val="20"/>
          <w:szCs w:val="20"/>
          <w:lang w:val="es-ES_tradnl"/>
        </w:rPr>
        <w:t>“</w:t>
      </w:r>
      <w:r w:rsidRPr="00FA016D">
        <w:rPr>
          <w:rFonts w:ascii="Noto Sans" w:hAnsi="Noto Sans" w:cs="Noto Sans"/>
          <w:sz w:val="20"/>
          <w:szCs w:val="20"/>
          <w:lang w:val="es-ES_tradnl"/>
        </w:rPr>
        <w:t>Servicio de valuación para Instrumentos Financieros de las Reservas  y Fondo Laboral</w:t>
      </w:r>
      <w:r w:rsidR="00B74DA9">
        <w:rPr>
          <w:rFonts w:ascii="Noto Sans" w:hAnsi="Noto Sans" w:cs="Noto Sans"/>
          <w:sz w:val="20"/>
          <w:szCs w:val="20"/>
          <w:lang w:val="es-ES_tradnl"/>
        </w:rPr>
        <w:t>”</w:t>
      </w:r>
      <w:r w:rsidRPr="00FA016D">
        <w:rPr>
          <w:rFonts w:ascii="Noto Sans" w:hAnsi="Noto Sans" w:cs="Noto Sans"/>
          <w:sz w:val="20"/>
          <w:szCs w:val="20"/>
          <w:lang w:val="es-ES_tradnl"/>
        </w:rPr>
        <w:t xml:space="preserve"> representa un servicio especializado, conforme a lo establecido en el artículo Décimo Primero, inciso c) del “Acuerdo por el que se emiten diversos lineamientos en materia de Adquisiciones, Arrendamientos y Servicios y de Obras Públicas y Servicios relacionados con las mismas, emitido por la Secretaria de la Función Pública”, publicado en el Diario Oficial de la Federación el 09 de septiembre de 2010, que estipula que los servicios especializados son los relativos a trabajos que requieran alta especialización y se relacionen con un determinado sector o área del conocimiento, para desarrollar soluciones o metodologías eficientes que </w:t>
      </w:r>
      <w:r w:rsidRPr="00C000F1">
        <w:rPr>
          <w:rFonts w:ascii="Noto Sans" w:hAnsi="Noto Sans" w:cs="Noto Sans"/>
          <w:sz w:val="20"/>
          <w:szCs w:val="20"/>
          <w:lang w:val="es-ES_tradnl"/>
        </w:rPr>
        <w:t>permitan resolver problemas complejos y que pueden tener un alto impacto social o económico. Al respecto, la puntuación o unidades porcentuales que se podrán asignar en la evaluación de las proposiciones para la contratación de los servicios con estas características será de hasta un máximo de 90 para la propuesta técnica y de 10 para la propuesta económica.</w:t>
      </w:r>
    </w:p>
    <w:p w14:paraId="5EFBB8EE" w14:textId="77777777" w:rsidR="00AC1A35" w:rsidRPr="00C000F1" w:rsidRDefault="00AC1A35" w:rsidP="00AC1A35">
      <w:pPr>
        <w:ind w:left="-142" w:right="-658"/>
        <w:jc w:val="both"/>
        <w:rPr>
          <w:rFonts w:ascii="Noto Sans" w:hAnsi="Noto Sans" w:cs="Noto Sans"/>
          <w:sz w:val="20"/>
          <w:szCs w:val="20"/>
          <w:lang w:val="es-ES_tradnl"/>
        </w:rPr>
      </w:pPr>
    </w:p>
    <w:p w14:paraId="79F276F9" w14:textId="77777777" w:rsidR="00AC1A35" w:rsidRPr="00C000F1" w:rsidRDefault="00AC1A35" w:rsidP="00AC1A35">
      <w:pPr>
        <w:ind w:left="-142" w:right="-658"/>
        <w:jc w:val="both"/>
        <w:rPr>
          <w:rFonts w:ascii="Noto Sans" w:hAnsi="Noto Sans" w:cs="Noto Sans"/>
          <w:sz w:val="20"/>
          <w:szCs w:val="20"/>
          <w:lang w:val="es-ES_tradnl"/>
        </w:rPr>
      </w:pPr>
      <w:r w:rsidRPr="00C000F1">
        <w:rPr>
          <w:rFonts w:ascii="Noto Sans" w:hAnsi="Noto Sans" w:cs="Noto Sans"/>
          <w:sz w:val="20"/>
          <w:szCs w:val="20"/>
          <w:lang w:val="es-ES_tradnl"/>
        </w:rPr>
        <w:t>La determinación de quién es el licitante ganador, se llevará a cabo con base en el resultado de la evaluación técnica y de la tabla comparativa económica elaborada para tal efecto, de acuerdo con los puntos obtenidos. La puntuación o unidades porcentuales que podrían obtener en la propuesta técnica para ser considerada solvente y por tanto no ser desechada, será de cuando menos 67.5 puntos, de los 90 máximos que se pueden obtener en su evaluación, conforme a lo siguiente:</w:t>
      </w:r>
    </w:p>
    <w:p w14:paraId="65CB199A" w14:textId="77777777" w:rsidR="00AC1A35" w:rsidRPr="00C000F1" w:rsidRDefault="00AC1A35" w:rsidP="00AC1A35">
      <w:pPr>
        <w:ind w:left="-142" w:right="-658"/>
        <w:jc w:val="both"/>
        <w:rPr>
          <w:rFonts w:ascii="Noto Sans" w:hAnsi="Noto Sans" w:cs="Noto Sans"/>
          <w:sz w:val="20"/>
          <w:szCs w:val="20"/>
          <w:lang w:val="es-ES_tradnl"/>
        </w:rPr>
      </w:pPr>
    </w:p>
    <w:p w14:paraId="55A17907" w14:textId="77777777" w:rsidR="00AC1A35" w:rsidRPr="00021597" w:rsidRDefault="00AC1A35" w:rsidP="00AC1A35">
      <w:pPr>
        <w:ind w:right="49"/>
        <w:jc w:val="both"/>
        <w:rPr>
          <w:rFonts w:ascii="Noto Sans" w:eastAsiaTheme="minorHAnsi" w:hAnsi="Noto Sans" w:cs="Noto Sans"/>
          <w:b/>
          <w:sz w:val="22"/>
          <w:szCs w:val="22"/>
          <w:lang w:val="es-MX"/>
        </w:rPr>
      </w:pPr>
      <w:bookmarkStart w:id="2" w:name="_Toc103778253"/>
      <w:bookmarkStart w:id="3" w:name="_Toc134177654"/>
      <w:r w:rsidRPr="00021597">
        <w:rPr>
          <w:rFonts w:ascii="Noto Sans" w:eastAsiaTheme="minorHAnsi" w:hAnsi="Noto Sans" w:cs="Noto Sans"/>
          <w:b/>
          <w:sz w:val="22"/>
          <w:szCs w:val="22"/>
          <w:lang w:val="es-MX"/>
        </w:rPr>
        <w:t>EVALUACIÓN TÉCNICA</w:t>
      </w:r>
      <w:bookmarkEnd w:id="2"/>
      <w:bookmarkEnd w:id="3"/>
      <w:r w:rsidRPr="00021597">
        <w:rPr>
          <w:rFonts w:ascii="Noto Sans" w:eastAsiaTheme="minorHAnsi" w:hAnsi="Noto Sans" w:cs="Noto Sans"/>
          <w:b/>
          <w:sz w:val="22"/>
          <w:szCs w:val="22"/>
          <w:lang w:val="es-MX"/>
        </w:rPr>
        <w:t xml:space="preserve"> </w:t>
      </w:r>
    </w:p>
    <w:p w14:paraId="2EACF7B5" w14:textId="77777777" w:rsidR="00AC1A35" w:rsidRPr="00021597" w:rsidRDefault="00AC1A35" w:rsidP="00AC1A35">
      <w:pPr>
        <w:ind w:right="49"/>
        <w:jc w:val="both"/>
        <w:rPr>
          <w:rFonts w:ascii="Noto Sans" w:hAnsi="Noto Sans" w:cs="Noto Sans"/>
          <w:b/>
          <w:bCs/>
          <w:sz w:val="20"/>
          <w:szCs w:val="20"/>
        </w:rPr>
      </w:pPr>
    </w:p>
    <w:p w14:paraId="3CA79F64" w14:textId="77777777" w:rsidR="00AC1A35" w:rsidRPr="00021597" w:rsidRDefault="00AC1A35" w:rsidP="00AC1A35">
      <w:pPr>
        <w:ind w:left="-142" w:right="-658"/>
        <w:jc w:val="both"/>
        <w:rPr>
          <w:rFonts w:ascii="Noto Sans" w:hAnsi="Noto Sans" w:cs="Noto Sans"/>
          <w:sz w:val="22"/>
          <w:szCs w:val="22"/>
        </w:rPr>
      </w:pPr>
      <w:r w:rsidRPr="00021597">
        <w:rPr>
          <w:rFonts w:ascii="Noto Sans" w:hAnsi="Noto Sans" w:cs="Noto Sans"/>
          <w:sz w:val="22"/>
          <w:szCs w:val="22"/>
        </w:rPr>
        <w:t>La puntuación o unidades porcentuales se atenderán de la siguiente manera:</w:t>
      </w:r>
    </w:p>
    <w:p w14:paraId="059A817E" w14:textId="77777777" w:rsidR="00AC1A35" w:rsidRPr="00021597" w:rsidRDefault="00AC1A35" w:rsidP="00AC1A35">
      <w:pPr>
        <w:pStyle w:val="Prrafodelista"/>
        <w:spacing w:after="0" w:line="240" w:lineRule="auto"/>
        <w:ind w:left="-142" w:right="-658"/>
        <w:jc w:val="both"/>
        <w:rPr>
          <w:rFonts w:ascii="Noto Sans" w:hAnsi="Noto Sans" w:cs="Noto Sans"/>
          <w:b/>
        </w:rPr>
      </w:pPr>
    </w:p>
    <w:tbl>
      <w:tblPr>
        <w:tblW w:w="0" w:type="auto"/>
        <w:jc w:val="center"/>
        <w:tblLayout w:type="fixed"/>
        <w:tblLook w:val="04A0" w:firstRow="1" w:lastRow="0" w:firstColumn="1" w:lastColumn="0" w:noHBand="0" w:noVBand="1"/>
      </w:tblPr>
      <w:tblGrid>
        <w:gridCol w:w="809"/>
        <w:gridCol w:w="5159"/>
        <w:gridCol w:w="1030"/>
        <w:gridCol w:w="1215"/>
      </w:tblGrid>
      <w:tr w:rsidR="00AC1A35" w:rsidRPr="00021597" w14:paraId="6A19D15D" w14:textId="77777777" w:rsidTr="001133CB">
        <w:trPr>
          <w:trHeight w:val="295"/>
          <w:jc w:val="center"/>
        </w:trPr>
        <w:tc>
          <w:tcPr>
            <w:tcW w:w="5968" w:type="dxa"/>
            <w:gridSpan w:val="2"/>
            <w:shd w:val="clear" w:color="auto" w:fill="D9D9D9" w:themeFill="background1" w:themeFillShade="D9"/>
            <w:vAlign w:val="center"/>
          </w:tcPr>
          <w:p w14:paraId="1366812A" w14:textId="77777777" w:rsidR="00AC1A35" w:rsidRPr="00021597" w:rsidRDefault="00AC1A35" w:rsidP="001133CB">
            <w:pPr>
              <w:jc w:val="center"/>
              <w:rPr>
                <w:rFonts w:ascii="Noto Sans" w:hAnsi="Noto Sans" w:cs="Noto Sans"/>
                <w:sz w:val="20"/>
                <w:szCs w:val="20"/>
              </w:rPr>
            </w:pPr>
            <w:r w:rsidRPr="00021597">
              <w:rPr>
                <w:rFonts w:ascii="Noto Sans" w:hAnsi="Noto Sans" w:cs="Noto Sans"/>
                <w:sz w:val="20"/>
                <w:szCs w:val="20"/>
              </w:rPr>
              <w:t>Rubros</w:t>
            </w:r>
          </w:p>
        </w:tc>
        <w:tc>
          <w:tcPr>
            <w:tcW w:w="2245" w:type="dxa"/>
            <w:gridSpan w:val="2"/>
            <w:shd w:val="clear" w:color="auto" w:fill="D9D9D9" w:themeFill="background1" w:themeFillShade="D9"/>
            <w:vAlign w:val="center"/>
          </w:tcPr>
          <w:p w14:paraId="5E75D92F" w14:textId="77777777" w:rsidR="00AC1A35" w:rsidRPr="00021597" w:rsidRDefault="00AC1A35" w:rsidP="001133CB">
            <w:pPr>
              <w:jc w:val="center"/>
              <w:rPr>
                <w:rFonts w:ascii="Noto Sans" w:hAnsi="Noto Sans" w:cs="Noto Sans"/>
                <w:sz w:val="20"/>
                <w:szCs w:val="20"/>
              </w:rPr>
            </w:pPr>
            <w:r w:rsidRPr="00021597">
              <w:rPr>
                <w:rFonts w:ascii="Noto Sans" w:hAnsi="Noto Sans" w:cs="Noto Sans"/>
                <w:sz w:val="20"/>
                <w:szCs w:val="20"/>
              </w:rPr>
              <w:t>Valor</w:t>
            </w:r>
          </w:p>
        </w:tc>
      </w:tr>
      <w:tr w:rsidR="00AC1A35" w:rsidRPr="00021597" w14:paraId="24558C23" w14:textId="77777777" w:rsidTr="001133CB">
        <w:trPr>
          <w:trHeight w:val="410"/>
          <w:jc w:val="center"/>
        </w:trPr>
        <w:tc>
          <w:tcPr>
            <w:tcW w:w="809" w:type="dxa"/>
            <w:vAlign w:val="center"/>
          </w:tcPr>
          <w:p w14:paraId="7B81CF33" w14:textId="77777777" w:rsidR="00AC1A35" w:rsidRPr="00021597" w:rsidRDefault="00AC1A35" w:rsidP="001133CB">
            <w:pPr>
              <w:jc w:val="center"/>
              <w:rPr>
                <w:rFonts w:ascii="Noto Sans" w:hAnsi="Noto Sans" w:cs="Noto Sans"/>
                <w:sz w:val="20"/>
                <w:szCs w:val="20"/>
              </w:rPr>
            </w:pPr>
            <w:r w:rsidRPr="00021597">
              <w:rPr>
                <w:rFonts w:ascii="Noto Sans" w:hAnsi="Noto Sans" w:cs="Noto Sans"/>
                <w:sz w:val="20"/>
                <w:szCs w:val="20"/>
              </w:rPr>
              <w:t>A)</w:t>
            </w:r>
          </w:p>
        </w:tc>
        <w:tc>
          <w:tcPr>
            <w:tcW w:w="5159" w:type="dxa"/>
            <w:vAlign w:val="center"/>
          </w:tcPr>
          <w:p w14:paraId="3DF6BF61" w14:textId="77777777" w:rsidR="00AC1A35" w:rsidRPr="00021597" w:rsidRDefault="00AC1A35" w:rsidP="001133CB">
            <w:pPr>
              <w:jc w:val="center"/>
              <w:rPr>
                <w:rFonts w:ascii="Noto Sans" w:hAnsi="Noto Sans" w:cs="Noto Sans"/>
                <w:sz w:val="20"/>
                <w:szCs w:val="20"/>
              </w:rPr>
            </w:pPr>
            <w:r w:rsidRPr="00021597">
              <w:rPr>
                <w:rFonts w:ascii="Noto Sans" w:hAnsi="Noto Sans" w:cs="Noto Sans"/>
                <w:sz w:val="20"/>
                <w:szCs w:val="20"/>
              </w:rPr>
              <w:t>Capacidad del licitante</w:t>
            </w:r>
          </w:p>
        </w:tc>
        <w:tc>
          <w:tcPr>
            <w:tcW w:w="1030" w:type="dxa"/>
            <w:vAlign w:val="center"/>
          </w:tcPr>
          <w:p w14:paraId="3E18BCC9" w14:textId="77777777" w:rsidR="00AC1A35" w:rsidRPr="00021597" w:rsidRDefault="00AC1A35" w:rsidP="001133CB">
            <w:pPr>
              <w:jc w:val="center"/>
              <w:rPr>
                <w:rFonts w:ascii="Noto Sans" w:hAnsi="Noto Sans" w:cs="Noto Sans"/>
                <w:sz w:val="20"/>
                <w:szCs w:val="20"/>
              </w:rPr>
            </w:pPr>
          </w:p>
        </w:tc>
        <w:tc>
          <w:tcPr>
            <w:tcW w:w="1215" w:type="dxa"/>
            <w:vAlign w:val="center"/>
          </w:tcPr>
          <w:p w14:paraId="560F4EF9" w14:textId="77777777" w:rsidR="00AC1A35" w:rsidRPr="00021597" w:rsidRDefault="00AC1A35" w:rsidP="001133CB">
            <w:pPr>
              <w:jc w:val="center"/>
              <w:rPr>
                <w:rFonts w:ascii="Noto Sans" w:hAnsi="Noto Sans" w:cs="Noto Sans"/>
                <w:sz w:val="20"/>
                <w:szCs w:val="20"/>
              </w:rPr>
            </w:pPr>
            <w:r w:rsidRPr="00021597">
              <w:rPr>
                <w:rFonts w:ascii="Noto Sans" w:hAnsi="Noto Sans" w:cs="Noto Sans"/>
                <w:sz w:val="20"/>
                <w:szCs w:val="20"/>
              </w:rPr>
              <w:t>puntos</w:t>
            </w:r>
          </w:p>
        </w:tc>
      </w:tr>
      <w:tr w:rsidR="00AC1A35" w:rsidRPr="00021597" w14:paraId="7B38A2CB" w14:textId="77777777" w:rsidTr="001133CB">
        <w:trPr>
          <w:trHeight w:val="365"/>
          <w:jc w:val="center"/>
        </w:trPr>
        <w:tc>
          <w:tcPr>
            <w:tcW w:w="809" w:type="dxa"/>
            <w:vAlign w:val="center"/>
          </w:tcPr>
          <w:p w14:paraId="00EDE0DA" w14:textId="77777777" w:rsidR="00AC1A35" w:rsidRPr="00021597" w:rsidRDefault="00AC1A35" w:rsidP="001133CB">
            <w:pPr>
              <w:jc w:val="center"/>
              <w:rPr>
                <w:rFonts w:ascii="Noto Sans" w:hAnsi="Noto Sans" w:cs="Noto Sans"/>
                <w:sz w:val="20"/>
                <w:szCs w:val="20"/>
              </w:rPr>
            </w:pPr>
            <w:r w:rsidRPr="00021597">
              <w:rPr>
                <w:rFonts w:ascii="Noto Sans" w:hAnsi="Noto Sans" w:cs="Noto Sans"/>
                <w:sz w:val="20"/>
                <w:szCs w:val="20"/>
              </w:rPr>
              <w:t>B)</w:t>
            </w:r>
          </w:p>
        </w:tc>
        <w:tc>
          <w:tcPr>
            <w:tcW w:w="5159" w:type="dxa"/>
            <w:vAlign w:val="center"/>
          </w:tcPr>
          <w:p w14:paraId="40D7BF45" w14:textId="77777777" w:rsidR="00AC1A35" w:rsidRPr="00021597" w:rsidRDefault="00AC1A35" w:rsidP="001133CB">
            <w:pPr>
              <w:jc w:val="center"/>
              <w:rPr>
                <w:rFonts w:ascii="Noto Sans" w:hAnsi="Noto Sans" w:cs="Noto Sans"/>
                <w:sz w:val="20"/>
                <w:szCs w:val="20"/>
              </w:rPr>
            </w:pPr>
            <w:r w:rsidRPr="00021597">
              <w:rPr>
                <w:rFonts w:ascii="Noto Sans" w:hAnsi="Noto Sans" w:cs="Noto Sans"/>
                <w:sz w:val="20"/>
                <w:szCs w:val="20"/>
              </w:rPr>
              <w:t>Experiencia y Especialidad del licitante</w:t>
            </w:r>
          </w:p>
        </w:tc>
        <w:tc>
          <w:tcPr>
            <w:tcW w:w="1030" w:type="dxa"/>
            <w:vAlign w:val="center"/>
          </w:tcPr>
          <w:p w14:paraId="2FD19D20" w14:textId="77777777" w:rsidR="00AC1A35" w:rsidRPr="00021597" w:rsidRDefault="00AC1A35" w:rsidP="001133CB">
            <w:pPr>
              <w:jc w:val="center"/>
              <w:rPr>
                <w:rFonts w:ascii="Noto Sans" w:hAnsi="Noto Sans" w:cs="Noto Sans"/>
                <w:sz w:val="20"/>
                <w:szCs w:val="20"/>
              </w:rPr>
            </w:pPr>
          </w:p>
        </w:tc>
        <w:tc>
          <w:tcPr>
            <w:tcW w:w="1215" w:type="dxa"/>
            <w:vAlign w:val="center"/>
          </w:tcPr>
          <w:p w14:paraId="17859883" w14:textId="77777777" w:rsidR="00AC1A35" w:rsidRPr="00021597" w:rsidRDefault="00AC1A35" w:rsidP="001133CB">
            <w:pPr>
              <w:jc w:val="center"/>
              <w:rPr>
                <w:rFonts w:ascii="Noto Sans" w:hAnsi="Noto Sans" w:cs="Noto Sans"/>
                <w:sz w:val="20"/>
                <w:szCs w:val="20"/>
              </w:rPr>
            </w:pPr>
            <w:r w:rsidRPr="00021597">
              <w:rPr>
                <w:rFonts w:ascii="Noto Sans" w:hAnsi="Noto Sans" w:cs="Noto Sans"/>
                <w:sz w:val="20"/>
                <w:szCs w:val="20"/>
              </w:rPr>
              <w:t>puntos</w:t>
            </w:r>
          </w:p>
        </w:tc>
      </w:tr>
      <w:tr w:rsidR="00AC1A35" w:rsidRPr="00021597" w14:paraId="2EB4D49D" w14:textId="77777777" w:rsidTr="001133CB">
        <w:trPr>
          <w:trHeight w:val="365"/>
          <w:jc w:val="center"/>
        </w:trPr>
        <w:tc>
          <w:tcPr>
            <w:tcW w:w="809" w:type="dxa"/>
            <w:vAlign w:val="center"/>
          </w:tcPr>
          <w:p w14:paraId="46CA3158" w14:textId="77777777" w:rsidR="00AC1A35" w:rsidRPr="00021597" w:rsidRDefault="00AC1A35" w:rsidP="001133CB">
            <w:pPr>
              <w:jc w:val="center"/>
              <w:rPr>
                <w:rFonts w:ascii="Noto Sans" w:hAnsi="Noto Sans" w:cs="Noto Sans"/>
                <w:sz w:val="20"/>
                <w:szCs w:val="20"/>
              </w:rPr>
            </w:pPr>
            <w:r w:rsidRPr="00021597">
              <w:rPr>
                <w:rFonts w:ascii="Noto Sans" w:hAnsi="Noto Sans" w:cs="Noto Sans"/>
                <w:sz w:val="20"/>
                <w:szCs w:val="20"/>
              </w:rPr>
              <w:t>C)</w:t>
            </w:r>
          </w:p>
        </w:tc>
        <w:tc>
          <w:tcPr>
            <w:tcW w:w="5159" w:type="dxa"/>
            <w:vAlign w:val="center"/>
          </w:tcPr>
          <w:p w14:paraId="55D3D083" w14:textId="77777777" w:rsidR="00AC1A35" w:rsidRPr="00021597" w:rsidRDefault="00AC1A35" w:rsidP="001133CB">
            <w:pPr>
              <w:jc w:val="center"/>
              <w:rPr>
                <w:rFonts w:ascii="Noto Sans" w:hAnsi="Noto Sans" w:cs="Noto Sans"/>
                <w:sz w:val="20"/>
                <w:szCs w:val="20"/>
              </w:rPr>
            </w:pPr>
            <w:r w:rsidRPr="00021597">
              <w:rPr>
                <w:rFonts w:ascii="Noto Sans" w:hAnsi="Noto Sans" w:cs="Noto Sans"/>
                <w:sz w:val="20"/>
                <w:szCs w:val="20"/>
              </w:rPr>
              <w:t>Propuesta de Trabajo</w:t>
            </w:r>
          </w:p>
        </w:tc>
        <w:tc>
          <w:tcPr>
            <w:tcW w:w="1030" w:type="dxa"/>
            <w:vAlign w:val="center"/>
          </w:tcPr>
          <w:p w14:paraId="39F31FBC" w14:textId="77777777" w:rsidR="00AC1A35" w:rsidRPr="00021597" w:rsidRDefault="00AC1A35" w:rsidP="001133CB">
            <w:pPr>
              <w:jc w:val="center"/>
              <w:rPr>
                <w:rFonts w:ascii="Noto Sans" w:hAnsi="Noto Sans" w:cs="Noto Sans"/>
                <w:sz w:val="20"/>
                <w:szCs w:val="20"/>
              </w:rPr>
            </w:pPr>
          </w:p>
        </w:tc>
        <w:tc>
          <w:tcPr>
            <w:tcW w:w="1215" w:type="dxa"/>
            <w:vAlign w:val="center"/>
          </w:tcPr>
          <w:p w14:paraId="3F154996" w14:textId="77777777" w:rsidR="00AC1A35" w:rsidRPr="00021597" w:rsidRDefault="00AC1A35" w:rsidP="001133CB">
            <w:pPr>
              <w:jc w:val="center"/>
              <w:rPr>
                <w:rFonts w:ascii="Noto Sans" w:hAnsi="Noto Sans" w:cs="Noto Sans"/>
                <w:sz w:val="20"/>
                <w:szCs w:val="20"/>
              </w:rPr>
            </w:pPr>
            <w:r w:rsidRPr="00021597">
              <w:rPr>
                <w:rFonts w:ascii="Noto Sans" w:hAnsi="Noto Sans" w:cs="Noto Sans"/>
                <w:sz w:val="20"/>
                <w:szCs w:val="20"/>
              </w:rPr>
              <w:t>puntos</w:t>
            </w:r>
          </w:p>
        </w:tc>
      </w:tr>
      <w:tr w:rsidR="00AC1A35" w:rsidRPr="00021597" w14:paraId="65FF1D97" w14:textId="77777777" w:rsidTr="001133CB">
        <w:trPr>
          <w:trHeight w:val="365"/>
          <w:jc w:val="center"/>
        </w:trPr>
        <w:tc>
          <w:tcPr>
            <w:tcW w:w="809" w:type="dxa"/>
            <w:vAlign w:val="center"/>
          </w:tcPr>
          <w:p w14:paraId="6A4D4BB2" w14:textId="77777777" w:rsidR="00AC1A35" w:rsidRPr="00021597" w:rsidRDefault="00AC1A35" w:rsidP="001133CB">
            <w:pPr>
              <w:jc w:val="center"/>
              <w:rPr>
                <w:rFonts w:ascii="Noto Sans" w:hAnsi="Noto Sans" w:cs="Noto Sans"/>
                <w:sz w:val="20"/>
                <w:szCs w:val="20"/>
              </w:rPr>
            </w:pPr>
            <w:r w:rsidRPr="00021597">
              <w:rPr>
                <w:rFonts w:ascii="Noto Sans" w:hAnsi="Noto Sans" w:cs="Noto Sans"/>
                <w:sz w:val="20"/>
                <w:szCs w:val="20"/>
              </w:rPr>
              <w:t>D)</w:t>
            </w:r>
          </w:p>
        </w:tc>
        <w:tc>
          <w:tcPr>
            <w:tcW w:w="5159" w:type="dxa"/>
            <w:vAlign w:val="center"/>
          </w:tcPr>
          <w:p w14:paraId="325DE280" w14:textId="77777777" w:rsidR="00AC1A35" w:rsidRPr="00021597" w:rsidRDefault="00AC1A35" w:rsidP="001133CB">
            <w:pPr>
              <w:rPr>
                <w:rFonts w:ascii="Noto Sans" w:hAnsi="Noto Sans" w:cs="Noto Sans"/>
                <w:sz w:val="20"/>
                <w:szCs w:val="20"/>
              </w:rPr>
            </w:pPr>
            <w:r w:rsidRPr="00021597">
              <w:rPr>
                <w:rFonts w:ascii="Noto Sans" w:hAnsi="Noto Sans" w:cs="Noto Sans"/>
                <w:sz w:val="20"/>
                <w:szCs w:val="20"/>
              </w:rPr>
              <w:t>Capacitación o Transferencia de Conocimientos</w:t>
            </w:r>
          </w:p>
        </w:tc>
        <w:tc>
          <w:tcPr>
            <w:tcW w:w="1030" w:type="dxa"/>
            <w:vAlign w:val="center"/>
          </w:tcPr>
          <w:p w14:paraId="56C7257C" w14:textId="77777777" w:rsidR="00AC1A35" w:rsidRPr="00021597" w:rsidDel="00C7721B" w:rsidRDefault="00AC1A35" w:rsidP="001133CB">
            <w:pPr>
              <w:jc w:val="center"/>
              <w:rPr>
                <w:rFonts w:ascii="Noto Sans" w:hAnsi="Noto Sans" w:cs="Noto Sans"/>
                <w:sz w:val="20"/>
                <w:szCs w:val="20"/>
              </w:rPr>
            </w:pPr>
          </w:p>
        </w:tc>
        <w:tc>
          <w:tcPr>
            <w:tcW w:w="1215" w:type="dxa"/>
            <w:vAlign w:val="center"/>
          </w:tcPr>
          <w:p w14:paraId="30F5EFD9" w14:textId="77777777" w:rsidR="00AC1A35" w:rsidRPr="00021597" w:rsidRDefault="00AC1A35" w:rsidP="001133CB">
            <w:pPr>
              <w:jc w:val="center"/>
              <w:rPr>
                <w:rFonts w:ascii="Noto Sans" w:hAnsi="Noto Sans" w:cs="Noto Sans"/>
                <w:sz w:val="20"/>
                <w:szCs w:val="20"/>
              </w:rPr>
            </w:pPr>
            <w:r w:rsidRPr="00021597">
              <w:rPr>
                <w:rFonts w:ascii="Noto Sans" w:hAnsi="Noto Sans" w:cs="Noto Sans"/>
                <w:sz w:val="20"/>
                <w:szCs w:val="20"/>
              </w:rPr>
              <w:t>puntos</w:t>
            </w:r>
          </w:p>
        </w:tc>
      </w:tr>
      <w:tr w:rsidR="00AC1A35" w:rsidRPr="003960EB" w14:paraId="7EBD78A5" w14:textId="77777777" w:rsidTr="001133CB">
        <w:trPr>
          <w:trHeight w:val="72"/>
          <w:jc w:val="center"/>
        </w:trPr>
        <w:tc>
          <w:tcPr>
            <w:tcW w:w="809" w:type="dxa"/>
            <w:vAlign w:val="center"/>
          </w:tcPr>
          <w:p w14:paraId="071F07D2" w14:textId="77777777" w:rsidR="00AC1A35" w:rsidRPr="00021597" w:rsidRDefault="00AC1A35" w:rsidP="001133CB">
            <w:pPr>
              <w:jc w:val="center"/>
              <w:rPr>
                <w:rFonts w:ascii="Noto Sans" w:hAnsi="Noto Sans" w:cs="Noto Sans"/>
                <w:sz w:val="20"/>
                <w:szCs w:val="20"/>
              </w:rPr>
            </w:pPr>
            <w:r w:rsidRPr="00021597">
              <w:rPr>
                <w:rFonts w:ascii="Noto Sans" w:hAnsi="Noto Sans" w:cs="Noto Sans"/>
                <w:sz w:val="20"/>
                <w:szCs w:val="20"/>
              </w:rPr>
              <w:t>E)</w:t>
            </w:r>
          </w:p>
        </w:tc>
        <w:tc>
          <w:tcPr>
            <w:tcW w:w="5159" w:type="dxa"/>
            <w:vAlign w:val="center"/>
          </w:tcPr>
          <w:p w14:paraId="4C7BAE39" w14:textId="77777777" w:rsidR="00AC1A35" w:rsidRPr="00021597" w:rsidRDefault="00AC1A35" w:rsidP="001133CB">
            <w:pPr>
              <w:jc w:val="center"/>
              <w:rPr>
                <w:rFonts w:ascii="Noto Sans" w:hAnsi="Noto Sans" w:cs="Noto Sans"/>
                <w:sz w:val="20"/>
                <w:szCs w:val="20"/>
              </w:rPr>
            </w:pPr>
            <w:r w:rsidRPr="00021597">
              <w:rPr>
                <w:rFonts w:ascii="Noto Sans" w:hAnsi="Noto Sans" w:cs="Noto Sans"/>
                <w:sz w:val="20"/>
                <w:szCs w:val="20"/>
              </w:rPr>
              <w:t>Cumplimiento de Contratos</w:t>
            </w:r>
          </w:p>
        </w:tc>
        <w:tc>
          <w:tcPr>
            <w:tcW w:w="1030" w:type="dxa"/>
            <w:vAlign w:val="center"/>
          </w:tcPr>
          <w:p w14:paraId="3FD79D9E" w14:textId="77777777" w:rsidR="00AC1A35" w:rsidRPr="00021597" w:rsidRDefault="00AC1A35" w:rsidP="001133CB">
            <w:pPr>
              <w:jc w:val="center"/>
              <w:rPr>
                <w:rFonts w:ascii="Noto Sans" w:hAnsi="Noto Sans" w:cs="Noto Sans"/>
                <w:sz w:val="20"/>
                <w:szCs w:val="20"/>
              </w:rPr>
            </w:pPr>
          </w:p>
        </w:tc>
        <w:tc>
          <w:tcPr>
            <w:tcW w:w="1215" w:type="dxa"/>
            <w:vAlign w:val="center"/>
          </w:tcPr>
          <w:p w14:paraId="4DC6993A" w14:textId="1FBD2A7B" w:rsidR="00AC1A35" w:rsidRPr="00021597" w:rsidRDefault="003960EB" w:rsidP="001133CB">
            <w:pPr>
              <w:jc w:val="center"/>
              <w:rPr>
                <w:rFonts w:ascii="Noto Sans" w:hAnsi="Noto Sans" w:cs="Noto Sans"/>
                <w:sz w:val="20"/>
                <w:szCs w:val="20"/>
              </w:rPr>
            </w:pPr>
            <w:r>
              <w:rPr>
                <w:rFonts w:ascii="Noto Sans" w:hAnsi="Noto Sans" w:cs="Noto Sans"/>
                <w:sz w:val="20"/>
                <w:szCs w:val="20"/>
              </w:rPr>
              <w:t>p</w:t>
            </w:r>
            <w:r w:rsidR="00AC1A35" w:rsidRPr="00021597">
              <w:rPr>
                <w:rFonts w:ascii="Noto Sans" w:hAnsi="Noto Sans" w:cs="Noto Sans"/>
                <w:sz w:val="20"/>
                <w:szCs w:val="20"/>
              </w:rPr>
              <w:t>untos</w:t>
            </w:r>
          </w:p>
          <w:p w14:paraId="56F13650" w14:textId="77777777" w:rsidR="00AC1A35" w:rsidRPr="00021597" w:rsidRDefault="00AC1A35" w:rsidP="001133CB">
            <w:pPr>
              <w:jc w:val="center"/>
              <w:rPr>
                <w:rFonts w:ascii="Noto Sans" w:hAnsi="Noto Sans" w:cs="Noto Sans"/>
                <w:sz w:val="20"/>
                <w:szCs w:val="20"/>
              </w:rPr>
            </w:pPr>
          </w:p>
        </w:tc>
      </w:tr>
      <w:tr w:rsidR="00AC1A35" w:rsidRPr="00021597" w14:paraId="56D3C0E3" w14:textId="77777777" w:rsidTr="001133CB">
        <w:trPr>
          <w:trHeight w:val="185"/>
          <w:jc w:val="center"/>
        </w:trPr>
        <w:tc>
          <w:tcPr>
            <w:tcW w:w="5968" w:type="dxa"/>
            <w:gridSpan w:val="2"/>
            <w:shd w:val="clear" w:color="auto" w:fill="D9D9D9" w:themeFill="background1" w:themeFillShade="D9"/>
            <w:vAlign w:val="center"/>
          </w:tcPr>
          <w:p w14:paraId="45CA4D20" w14:textId="77777777" w:rsidR="00AC1A35" w:rsidRPr="00021597" w:rsidRDefault="00AC1A35" w:rsidP="001133CB">
            <w:pPr>
              <w:jc w:val="center"/>
              <w:rPr>
                <w:rFonts w:ascii="Noto Sans" w:hAnsi="Noto Sans" w:cs="Noto Sans"/>
                <w:sz w:val="20"/>
                <w:szCs w:val="20"/>
              </w:rPr>
            </w:pPr>
            <w:r w:rsidRPr="00021597">
              <w:rPr>
                <w:rFonts w:ascii="Noto Sans" w:hAnsi="Noto Sans" w:cs="Noto Sans"/>
                <w:sz w:val="20"/>
                <w:szCs w:val="20"/>
              </w:rPr>
              <w:t>TOTAL</w:t>
            </w:r>
          </w:p>
        </w:tc>
        <w:tc>
          <w:tcPr>
            <w:tcW w:w="1030" w:type="dxa"/>
            <w:shd w:val="clear" w:color="auto" w:fill="D9D9D9" w:themeFill="background1" w:themeFillShade="D9"/>
            <w:vAlign w:val="center"/>
          </w:tcPr>
          <w:p w14:paraId="7CFD8FC6" w14:textId="77777777" w:rsidR="00AC1A35" w:rsidRPr="00021597" w:rsidRDefault="00AC1A35" w:rsidP="001133CB">
            <w:pPr>
              <w:jc w:val="center"/>
              <w:rPr>
                <w:rFonts w:ascii="Noto Sans" w:hAnsi="Noto Sans" w:cs="Noto Sans"/>
                <w:sz w:val="20"/>
                <w:szCs w:val="20"/>
              </w:rPr>
            </w:pPr>
            <w:r w:rsidRPr="00021597">
              <w:rPr>
                <w:rFonts w:ascii="Noto Sans" w:hAnsi="Noto Sans" w:cs="Noto Sans"/>
                <w:sz w:val="20"/>
                <w:szCs w:val="20"/>
              </w:rPr>
              <w:t>90</w:t>
            </w:r>
          </w:p>
        </w:tc>
        <w:tc>
          <w:tcPr>
            <w:tcW w:w="1215" w:type="dxa"/>
            <w:shd w:val="clear" w:color="auto" w:fill="D9D9D9" w:themeFill="background1" w:themeFillShade="D9"/>
            <w:vAlign w:val="center"/>
          </w:tcPr>
          <w:p w14:paraId="2681A641" w14:textId="77777777" w:rsidR="00AC1A35" w:rsidRPr="00021597" w:rsidRDefault="00AC1A35" w:rsidP="001133CB">
            <w:pPr>
              <w:jc w:val="center"/>
              <w:rPr>
                <w:rFonts w:ascii="Noto Sans" w:hAnsi="Noto Sans" w:cs="Noto Sans"/>
                <w:sz w:val="20"/>
                <w:szCs w:val="20"/>
              </w:rPr>
            </w:pPr>
            <w:r w:rsidRPr="00021597">
              <w:rPr>
                <w:rFonts w:ascii="Noto Sans" w:hAnsi="Noto Sans" w:cs="Noto Sans"/>
                <w:sz w:val="20"/>
                <w:szCs w:val="20"/>
              </w:rPr>
              <w:t>puntos</w:t>
            </w:r>
          </w:p>
        </w:tc>
      </w:tr>
    </w:tbl>
    <w:p w14:paraId="31EC7E4F" w14:textId="77777777" w:rsidR="00AC1A35" w:rsidRPr="00021597" w:rsidRDefault="00AC1A35" w:rsidP="00AC1A35">
      <w:pPr>
        <w:pStyle w:val="Prrafodelista"/>
        <w:numPr>
          <w:ilvl w:val="0"/>
          <w:numId w:val="11"/>
        </w:numPr>
        <w:spacing w:after="0" w:line="240" w:lineRule="auto"/>
        <w:ind w:left="-142" w:right="-658" w:firstLine="0"/>
        <w:jc w:val="both"/>
        <w:rPr>
          <w:rFonts w:ascii="Noto Sans" w:hAnsi="Noto Sans" w:cs="Noto Sans"/>
          <w:b/>
        </w:rPr>
      </w:pPr>
      <w:r w:rsidRPr="00021597">
        <w:rPr>
          <w:rFonts w:ascii="Noto Sans" w:hAnsi="Noto Sans" w:cs="Noto Sans"/>
          <w:b/>
        </w:rPr>
        <w:t>CAPACIDAD DEL LICITANTE (XX PUNTOS)</w:t>
      </w:r>
    </w:p>
    <w:p w14:paraId="58B673EA" w14:textId="77777777" w:rsidR="00AC1A35" w:rsidRPr="00021597" w:rsidRDefault="00AC1A35" w:rsidP="00AC1A35">
      <w:pPr>
        <w:pStyle w:val="Prrafodelista"/>
        <w:spacing w:after="0" w:line="240" w:lineRule="auto"/>
        <w:ind w:left="-142" w:right="-658"/>
        <w:jc w:val="both"/>
        <w:rPr>
          <w:rFonts w:ascii="Noto Sans" w:hAnsi="Noto Sans" w:cs="Noto Sans"/>
          <w:b/>
        </w:rPr>
      </w:pPr>
    </w:p>
    <w:p w14:paraId="6A89C254" w14:textId="77777777" w:rsidR="00AC1A35" w:rsidRPr="00455E39" w:rsidRDefault="00AC1A35" w:rsidP="00AC1A35">
      <w:pPr>
        <w:ind w:left="-142" w:right="-658"/>
        <w:jc w:val="both"/>
        <w:rPr>
          <w:rFonts w:ascii="Noto Sans" w:hAnsi="Noto Sans" w:cs="Noto Sans"/>
          <w:sz w:val="20"/>
          <w:szCs w:val="20"/>
        </w:rPr>
      </w:pPr>
      <w:r w:rsidRPr="00455E39">
        <w:rPr>
          <w:rFonts w:ascii="Noto Sans" w:hAnsi="Noto Sans" w:cs="Noto Sans"/>
          <w:sz w:val="20"/>
          <w:szCs w:val="20"/>
        </w:rPr>
        <w:lastRenderedPageBreak/>
        <w:t>Consiste en el número de recursos humanos que técnicamente estén aptos para prestar el servicio de consultorías, asesorías, estudios e investigaciones, así como los recursos económicos y de equipamiento que requiere el licitante para prestar los servicios en el tiempo, condiciones y niveles de calidad requeridos por la convocante, así como determinar cualquier otro aspecto indispensable para que el licitante pueda cumplir con las obligaciones previstas en el contrato.</w:t>
      </w:r>
    </w:p>
    <w:p w14:paraId="41F1070D" w14:textId="77777777" w:rsidR="00AC1A35" w:rsidRPr="00455E39" w:rsidRDefault="00AC1A35" w:rsidP="00AC1A35">
      <w:pPr>
        <w:ind w:left="-142" w:right="-658"/>
        <w:jc w:val="both"/>
        <w:rPr>
          <w:rFonts w:ascii="Noto Sans" w:hAnsi="Noto Sans" w:cs="Noto Sans"/>
          <w:sz w:val="20"/>
          <w:szCs w:val="20"/>
        </w:rPr>
      </w:pPr>
    </w:p>
    <w:p w14:paraId="56A86533" w14:textId="77777777" w:rsidR="00AC1A35" w:rsidRPr="00455E39" w:rsidRDefault="00AC1A35" w:rsidP="00AC1A35">
      <w:pPr>
        <w:ind w:left="-142" w:right="-658"/>
        <w:jc w:val="both"/>
        <w:rPr>
          <w:rFonts w:ascii="Noto Sans" w:hAnsi="Noto Sans" w:cs="Noto Sans"/>
          <w:sz w:val="20"/>
          <w:szCs w:val="20"/>
        </w:rPr>
      </w:pPr>
      <w:r w:rsidRPr="00455E39">
        <w:rPr>
          <w:rFonts w:ascii="Noto Sans" w:hAnsi="Noto Sans" w:cs="Noto Sans"/>
          <w:sz w:val="20"/>
          <w:szCs w:val="20"/>
        </w:rPr>
        <w:t>Subrubro:</w:t>
      </w:r>
    </w:p>
    <w:p w14:paraId="153F2973" w14:textId="77777777" w:rsidR="00AC1A35" w:rsidRPr="00455E39" w:rsidRDefault="00AC1A35" w:rsidP="00AC1A35">
      <w:pPr>
        <w:ind w:left="-142" w:right="-658"/>
        <w:jc w:val="both"/>
        <w:rPr>
          <w:rFonts w:ascii="Noto Sans" w:hAnsi="Noto Sans" w:cs="Noto Sans"/>
          <w:sz w:val="20"/>
          <w:szCs w:val="20"/>
        </w:rPr>
      </w:pPr>
    </w:p>
    <w:p w14:paraId="3325E50A" w14:textId="77777777" w:rsidR="00AC1A35" w:rsidRPr="00455E39" w:rsidRDefault="00AC1A35" w:rsidP="00AC1A35">
      <w:pPr>
        <w:ind w:left="-142" w:right="-658"/>
        <w:jc w:val="both"/>
        <w:rPr>
          <w:rFonts w:ascii="Noto Sans" w:hAnsi="Noto Sans" w:cs="Noto Sans"/>
          <w:sz w:val="20"/>
          <w:szCs w:val="20"/>
        </w:rPr>
      </w:pPr>
      <w:r w:rsidRPr="00455E39">
        <w:rPr>
          <w:rFonts w:ascii="Noto Sans" w:hAnsi="Noto Sans" w:cs="Noto Sans"/>
          <w:sz w:val="20"/>
          <w:szCs w:val="20"/>
        </w:rPr>
        <w:t>a) Capacidad de recursos humanos (XX puntos)</w:t>
      </w:r>
    </w:p>
    <w:p w14:paraId="4FD07651" w14:textId="77777777" w:rsidR="00AC1A35" w:rsidRPr="00455E39" w:rsidRDefault="00AC1A35" w:rsidP="00AC1A35">
      <w:pPr>
        <w:ind w:left="-142" w:right="-658"/>
        <w:jc w:val="both"/>
        <w:rPr>
          <w:rFonts w:ascii="Noto Sans" w:hAnsi="Noto Sans" w:cs="Noto Sans"/>
          <w:sz w:val="20"/>
          <w:szCs w:val="20"/>
        </w:rPr>
      </w:pPr>
      <w:r w:rsidRPr="00455E39">
        <w:rPr>
          <w:rFonts w:ascii="Noto Sans" w:hAnsi="Noto Sans" w:cs="Noto Sans"/>
          <w:sz w:val="20"/>
          <w:szCs w:val="20"/>
        </w:rPr>
        <w:t>b) Capacidad de recursos económicos y de equipamiento (XX puntos)</w:t>
      </w:r>
    </w:p>
    <w:p w14:paraId="0B57D86C" w14:textId="77777777" w:rsidR="00AC1A35" w:rsidRPr="00455E39" w:rsidRDefault="00AC1A35" w:rsidP="00AC1A35">
      <w:pPr>
        <w:ind w:left="-142" w:right="-658"/>
        <w:jc w:val="both"/>
        <w:rPr>
          <w:rFonts w:ascii="Noto Sans" w:hAnsi="Noto Sans" w:cs="Noto Sans"/>
          <w:sz w:val="20"/>
          <w:szCs w:val="20"/>
        </w:rPr>
      </w:pPr>
      <w:r w:rsidRPr="00455E39">
        <w:rPr>
          <w:rFonts w:ascii="Noto Sans" w:hAnsi="Noto Sans" w:cs="Noto Sans"/>
          <w:sz w:val="20"/>
          <w:szCs w:val="20"/>
        </w:rPr>
        <w:t>c) Participación de discapacitados (XX puntos)</w:t>
      </w:r>
    </w:p>
    <w:p w14:paraId="4416564A" w14:textId="77777777" w:rsidR="00AC1A35" w:rsidRPr="00455E39" w:rsidRDefault="00AC1A35" w:rsidP="00AC1A35">
      <w:pPr>
        <w:ind w:left="-142" w:right="-658"/>
        <w:jc w:val="both"/>
        <w:rPr>
          <w:rFonts w:ascii="Noto Sans" w:eastAsia="Montserrat" w:hAnsi="Noto Sans" w:cs="Noto Sans"/>
          <w:sz w:val="20"/>
          <w:szCs w:val="20"/>
        </w:rPr>
      </w:pPr>
      <w:r w:rsidRPr="00455E39">
        <w:rPr>
          <w:rFonts w:ascii="Noto Sans" w:hAnsi="Noto Sans" w:cs="Noto Sans"/>
          <w:sz w:val="20"/>
          <w:szCs w:val="20"/>
        </w:rPr>
        <w:t>d</w:t>
      </w:r>
      <w:r w:rsidRPr="00455E39">
        <w:rPr>
          <w:rFonts w:ascii="Noto Sans" w:hAnsi="Noto Sans" w:cs="Noto Sans"/>
          <w:sz w:val="20"/>
          <w:szCs w:val="20"/>
        </w:rPr>
        <w:tab/>
        <w:t xml:space="preserve">) Participación de Cooperativas, Organismos del Sector Social y </w:t>
      </w:r>
      <w:r w:rsidRPr="00455E39">
        <w:rPr>
          <w:rFonts w:ascii="Noto Sans" w:eastAsia="Montserrat" w:hAnsi="Noto Sans" w:cs="Noto Sans"/>
          <w:sz w:val="20"/>
          <w:szCs w:val="20"/>
        </w:rPr>
        <w:t>MIPYMES (XX puntos)</w:t>
      </w:r>
    </w:p>
    <w:p w14:paraId="27F9316C" w14:textId="77777777" w:rsidR="00AC1A35" w:rsidRPr="00455E39" w:rsidRDefault="00AC1A35" w:rsidP="00AC1A35">
      <w:pPr>
        <w:ind w:left="-142" w:right="-658"/>
        <w:jc w:val="both"/>
        <w:rPr>
          <w:rFonts w:ascii="Noto Sans" w:hAnsi="Noto Sans" w:cs="Noto Sans"/>
          <w:sz w:val="20"/>
          <w:szCs w:val="20"/>
        </w:rPr>
      </w:pPr>
      <w:r w:rsidRPr="00455E39">
        <w:rPr>
          <w:rFonts w:ascii="Noto Sans" w:eastAsia="Montserrat" w:hAnsi="Noto Sans" w:cs="Noto Sans"/>
          <w:sz w:val="20"/>
          <w:szCs w:val="20"/>
        </w:rPr>
        <w:t xml:space="preserve">e) </w:t>
      </w:r>
      <w:r w:rsidRPr="00455E39">
        <w:rPr>
          <w:rFonts w:ascii="Noto Sans" w:hAnsi="Noto Sans" w:cs="Noto Sans"/>
          <w:sz w:val="20"/>
          <w:szCs w:val="20"/>
        </w:rPr>
        <w:t>Certificación de políticas y prácticas de igualdad de género (XX puntos)</w:t>
      </w:r>
    </w:p>
    <w:p w14:paraId="1DE9BC3A" w14:textId="77777777" w:rsidR="00AC1A35" w:rsidRPr="00455E39" w:rsidRDefault="00AC1A35" w:rsidP="00AC1A35">
      <w:pPr>
        <w:ind w:left="-142" w:right="-658"/>
        <w:jc w:val="both"/>
        <w:rPr>
          <w:rFonts w:ascii="Noto Sans" w:hAnsi="Noto Sans" w:cs="Noto Sans"/>
          <w:sz w:val="20"/>
          <w:szCs w:val="20"/>
        </w:rPr>
      </w:pPr>
      <w:r w:rsidRPr="00455E39">
        <w:rPr>
          <w:rFonts w:ascii="Noto Sans" w:hAnsi="Noto Sans" w:cs="Noto Sans"/>
          <w:sz w:val="20"/>
          <w:szCs w:val="20"/>
        </w:rPr>
        <w:t>f) E</w:t>
      </w:r>
      <w:r w:rsidRPr="00455E39">
        <w:rPr>
          <w:rFonts w:ascii="Noto Sans" w:hAnsi="Noto Sans" w:cs="Noto Sans"/>
          <w:iCs/>
          <w:sz w:val="20"/>
          <w:szCs w:val="20"/>
        </w:rPr>
        <w:t>mpresas que acrediten una política de integridad empresarial (XX puntos)</w:t>
      </w:r>
    </w:p>
    <w:p w14:paraId="2AE6B531" w14:textId="77777777" w:rsidR="00AC1A35" w:rsidRPr="00455E39" w:rsidRDefault="00AC1A35" w:rsidP="00AC1A35">
      <w:pPr>
        <w:ind w:left="-142" w:right="-658"/>
        <w:jc w:val="both"/>
        <w:rPr>
          <w:rFonts w:ascii="Noto Sans" w:hAnsi="Noto Sans" w:cs="Noto Sans"/>
          <w:sz w:val="20"/>
          <w:szCs w:val="20"/>
        </w:rPr>
      </w:pPr>
      <w:r w:rsidRPr="00455E39">
        <w:rPr>
          <w:rFonts w:ascii="Noto Sans" w:hAnsi="Noto Sans" w:cs="Noto Sans"/>
          <w:sz w:val="20"/>
          <w:szCs w:val="20"/>
        </w:rPr>
        <w:t>g) Certificación de empresas que hagan referencia al equilibrio ecológico y protección al ambiente (XX puntos)</w:t>
      </w:r>
    </w:p>
    <w:p w14:paraId="6FC1F483" w14:textId="77777777" w:rsidR="00AC1A35" w:rsidRPr="00455E39" w:rsidRDefault="00AC1A35" w:rsidP="00AC1A35">
      <w:pPr>
        <w:ind w:left="-142" w:right="-658"/>
        <w:jc w:val="both"/>
        <w:rPr>
          <w:rFonts w:ascii="Noto Sans" w:hAnsi="Noto Sans" w:cs="Noto Sans"/>
          <w:sz w:val="20"/>
          <w:szCs w:val="20"/>
        </w:rPr>
      </w:pPr>
    </w:p>
    <w:tbl>
      <w:tblPr>
        <w:tblW w:w="0" w:type="auto"/>
        <w:jc w:val="center"/>
        <w:tblCellMar>
          <w:left w:w="0" w:type="dxa"/>
          <w:right w:w="0" w:type="dxa"/>
        </w:tblCellMar>
        <w:tblLook w:val="04A0" w:firstRow="1" w:lastRow="0" w:firstColumn="1" w:lastColumn="0" w:noHBand="0" w:noVBand="1"/>
      </w:tblPr>
      <w:tblGrid>
        <w:gridCol w:w="7299"/>
        <w:gridCol w:w="1519"/>
      </w:tblGrid>
      <w:tr w:rsidR="00AC1A35" w:rsidRPr="00021597" w14:paraId="0A29CDD2" w14:textId="77777777" w:rsidTr="001133CB">
        <w:trPr>
          <w:jc w:val="center"/>
        </w:trPr>
        <w:tc>
          <w:tcPr>
            <w:tcW w:w="0" w:type="auto"/>
            <w:tcBorders>
              <w:top w:val="single" w:sz="8" w:space="0" w:color="auto"/>
              <w:left w:val="single" w:sz="8" w:space="0" w:color="auto"/>
              <w:bottom w:val="single" w:sz="4" w:space="0" w:color="auto"/>
              <w:right w:val="single" w:sz="8" w:space="0" w:color="auto"/>
            </w:tcBorders>
            <w:shd w:val="clear" w:color="auto" w:fill="AC7F00"/>
            <w:tcMar>
              <w:top w:w="0" w:type="dxa"/>
              <w:left w:w="108" w:type="dxa"/>
              <w:bottom w:w="0" w:type="dxa"/>
              <w:right w:w="108" w:type="dxa"/>
            </w:tcMar>
            <w:vAlign w:val="center"/>
            <w:hideMark/>
          </w:tcPr>
          <w:p w14:paraId="7ECE2C03" w14:textId="77777777" w:rsidR="00AC1A35" w:rsidRPr="00021597" w:rsidRDefault="00AC1A35" w:rsidP="001133CB">
            <w:pPr>
              <w:ind w:left="-94"/>
              <w:jc w:val="center"/>
              <w:rPr>
                <w:rFonts w:ascii="Noto Sans" w:hAnsi="Noto Sans" w:cs="Noto Sans"/>
                <w:b/>
                <w:bCs/>
                <w:color w:val="FFFFFF" w:themeColor="background1"/>
                <w:sz w:val="20"/>
                <w:szCs w:val="20"/>
              </w:rPr>
            </w:pPr>
            <w:r w:rsidRPr="00021597">
              <w:rPr>
                <w:rFonts w:ascii="Noto Sans" w:eastAsia="MS Mincho" w:hAnsi="Noto Sans" w:cs="Noto Sans"/>
                <w:b/>
                <w:bCs/>
                <w:color w:val="FFFFFF" w:themeColor="background1"/>
                <w:sz w:val="20"/>
                <w:szCs w:val="20"/>
              </w:rPr>
              <w:t>SUBRUBRO</w:t>
            </w:r>
          </w:p>
        </w:tc>
        <w:tc>
          <w:tcPr>
            <w:tcW w:w="0" w:type="auto"/>
            <w:tcBorders>
              <w:top w:val="single" w:sz="8" w:space="0" w:color="auto"/>
              <w:left w:val="nil"/>
              <w:bottom w:val="single" w:sz="8" w:space="0" w:color="auto"/>
              <w:right w:val="single" w:sz="8" w:space="0" w:color="auto"/>
            </w:tcBorders>
            <w:shd w:val="clear" w:color="auto" w:fill="AC7F00"/>
            <w:tcMar>
              <w:top w:w="0" w:type="dxa"/>
              <w:left w:w="108" w:type="dxa"/>
              <w:bottom w:w="0" w:type="dxa"/>
              <w:right w:w="108" w:type="dxa"/>
            </w:tcMar>
            <w:vAlign w:val="center"/>
            <w:hideMark/>
          </w:tcPr>
          <w:p w14:paraId="467B7AFB" w14:textId="77777777" w:rsidR="00AC1A35" w:rsidRPr="00021597" w:rsidRDefault="00AC1A35" w:rsidP="001133CB">
            <w:pPr>
              <w:jc w:val="center"/>
              <w:rPr>
                <w:rFonts w:ascii="Noto Sans" w:hAnsi="Noto Sans" w:cs="Noto Sans"/>
                <w:b/>
                <w:bCs/>
                <w:color w:val="FFFFFF" w:themeColor="background1"/>
                <w:sz w:val="20"/>
                <w:szCs w:val="20"/>
              </w:rPr>
            </w:pPr>
            <w:r w:rsidRPr="00021597">
              <w:rPr>
                <w:rFonts w:ascii="Noto Sans" w:eastAsia="MS Mincho" w:hAnsi="Noto Sans" w:cs="Noto Sans"/>
                <w:b/>
                <w:bCs/>
                <w:color w:val="FFFFFF" w:themeColor="background1"/>
                <w:sz w:val="20"/>
                <w:szCs w:val="20"/>
              </w:rPr>
              <w:t>Puntos máximos por otorgar</w:t>
            </w:r>
          </w:p>
        </w:tc>
      </w:tr>
      <w:tr w:rsidR="00AC1A35" w:rsidRPr="00021597" w14:paraId="7910E5B1" w14:textId="77777777" w:rsidTr="001133CB">
        <w:trPr>
          <w:trHeight w:val="5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9B494" w14:textId="77777777" w:rsidR="00AC1A35" w:rsidRPr="00021597" w:rsidRDefault="00AC1A35" w:rsidP="001133CB">
            <w:pPr>
              <w:numPr>
                <w:ilvl w:val="0"/>
                <w:numId w:val="14"/>
              </w:numPr>
              <w:ind w:left="738" w:hanging="425"/>
              <w:jc w:val="both"/>
              <w:rPr>
                <w:rFonts w:ascii="Noto Sans" w:eastAsia="MS Mincho" w:hAnsi="Noto Sans" w:cs="Noto Sans"/>
                <w:b/>
                <w:iCs/>
                <w:sz w:val="20"/>
                <w:szCs w:val="20"/>
              </w:rPr>
            </w:pPr>
            <w:r w:rsidRPr="00021597">
              <w:rPr>
                <w:rFonts w:ascii="Noto Sans" w:hAnsi="Noto Sans" w:cs="Noto Sans"/>
                <w:b/>
                <w:bCs/>
                <w:iCs/>
                <w:color w:val="000000"/>
                <w:sz w:val="20"/>
                <w:szCs w:val="20"/>
              </w:rPr>
              <w:t xml:space="preserve">Capacidad de recursos humanos </w:t>
            </w:r>
          </w:p>
        </w:tc>
        <w:tc>
          <w:tcPr>
            <w:tcW w:w="0" w:type="auto"/>
            <w:tcBorders>
              <w:top w:val="nil"/>
              <w:left w:val="single" w:sz="4" w:space="0" w:color="auto"/>
              <w:bottom w:val="single" w:sz="4" w:space="0" w:color="auto"/>
              <w:right w:val="single" w:sz="8" w:space="0" w:color="auto"/>
            </w:tcBorders>
            <w:tcMar>
              <w:top w:w="0" w:type="dxa"/>
              <w:left w:w="108" w:type="dxa"/>
              <w:bottom w:w="0" w:type="dxa"/>
              <w:right w:w="108" w:type="dxa"/>
            </w:tcMar>
            <w:vAlign w:val="center"/>
          </w:tcPr>
          <w:p w14:paraId="55214996" w14:textId="77777777" w:rsidR="00AC1A35" w:rsidRPr="00021597" w:rsidRDefault="00AC1A35" w:rsidP="001133CB">
            <w:pPr>
              <w:jc w:val="center"/>
              <w:rPr>
                <w:rFonts w:ascii="Noto Sans" w:eastAsia="MS Mincho" w:hAnsi="Noto Sans" w:cs="Noto Sans"/>
                <w:b/>
                <w:sz w:val="20"/>
                <w:szCs w:val="20"/>
              </w:rPr>
            </w:pPr>
            <w:r w:rsidRPr="00021597">
              <w:rPr>
                <w:rFonts w:ascii="Noto Sans" w:eastAsia="MS Mincho" w:hAnsi="Noto Sans" w:cs="Noto Sans"/>
                <w:b/>
                <w:sz w:val="20"/>
                <w:szCs w:val="20"/>
              </w:rPr>
              <w:t>T: XX</w:t>
            </w:r>
          </w:p>
        </w:tc>
      </w:tr>
      <w:tr w:rsidR="00AC1A35" w:rsidRPr="00021597" w14:paraId="5662AFCD" w14:textId="77777777" w:rsidTr="001133CB">
        <w:trPr>
          <w:trHeight w:val="1406"/>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48B9AE" w14:textId="77777777" w:rsidR="00AC1A35" w:rsidRPr="00021597" w:rsidRDefault="00AC1A35" w:rsidP="001133CB">
            <w:pPr>
              <w:pStyle w:val="Prrafodelista"/>
              <w:numPr>
                <w:ilvl w:val="0"/>
                <w:numId w:val="17"/>
              </w:numPr>
              <w:spacing w:after="0" w:line="240" w:lineRule="auto"/>
              <w:ind w:left="332"/>
              <w:jc w:val="both"/>
              <w:rPr>
                <w:rFonts w:ascii="Noto Sans" w:hAnsi="Noto Sans" w:cs="Noto Sans"/>
                <w:b/>
                <w:sz w:val="20"/>
                <w:szCs w:val="20"/>
                <w:lang w:val="es-ES_tradnl"/>
              </w:rPr>
            </w:pPr>
            <w:r w:rsidRPr="00021597">
              <w:rPr>
                <w:rFonts w:ascii="Noto Sans" w:hAnsi="Noto Sans" w:cs="Noto Sans"/>
                <w:b/>
                <w:sz w:val="20"/>
                <w:szCs w:val="20"/>
                <w:lang w:val="es-ES_tradnl"/>
              </w:rPr>
              <w:t>Experiencia del personal</w:t>
            </w:r>
          </w:p>
          <w:p w14:paraId="3907FDC9" w14:textId="77777777" w:rsidR="00AC1A35" w:rsidRPr="00021597" w:rsidRDefault="00AC1A35" w:rsidP="001133CB">
            <w:pPr>
              <w:pStyle w:val="Prrafodelista"/>
              <w:spacing w:after="0" w:line="240" w:lineRule="auto"/>
              <w:ind w:left="332"/>
              <w:jc w:val="both"/>
              <w:rPr>
                <w:rFonts w:ascii="Noto Sans" w:hAnsi="Noto Sans" w:cs="Noto Sans"/>
                <w:b/>
                <w:sz w:val="10"/>
                <w:szCs w:val="10"/>
                <w:lang w:val="es-ES_tradnl"/>
              </w:rPr>
            </w:pPr>
          </w:p>
          <w:p w14:paraId="029FDCFE" w14:textId="77777777" w:rsidR="00AC1A35" w:rsidRPr="00021597" w:rsidRDefault="00AC1A35" w:rsidP="001133CB">
            <w:pPr>
              <w:ind w:left="29"/>
              <w:jc w:val="both"/>
              <w:rPr>
                <w:rFonts w:ascii="Noto Sans" w:hAnsi="Noto Sans" w:cs="Noto Sans"/>
                <w:sz w:val="20"/>
                <w:szCs w:val="20"/>
              </w:rPr>
            </w:pPr>
            <w:r w:rsidRPr="00021597">
              <w:rPr>
                <w:rFonts w:ascii="Noto Sans" w:hAnsi="Noto Sans" w:cs="Noto Sans"/>
                <w:sz w:val="20"/>
                <w:szCs w:val="20"/>
              </w:rPr>
              <w:t>Para la obtención de puntos, el licitante deberá demostrar que su personal cuenta como mínimo con una persona de cada uno de los siguientes perfiles con la experiencia que a continuación se señala:</w:t>
            </w:r>
          </w:p>
          <w:p w14:paraId="49EDAF00" w14:textId="77777777" w:rsidR="00AC1A35" w:rsidRPr="00021597" w:rsidRDefault="00AC1A35" w:rsidP="001133CB">
            <w:pPr>
              <w:ind w:left="29"/>
              <w:jc w:val="both"/>
              <w:rPr>
                <w:rFonts w:ascii="Noto Sans" w:hAnsi="Noto Sans" w:cs="Noto Sans"/>
                <w:sz w:val="10"/>
                <w:szCs w:val="10"/>
              </w:rPr>
            </w:pPr>
          </w:p>
          <w:p w14:paraId="3E5F6BB8" w14:textId="77777777" w:rsidR="00AC1A35" w:rsidRPr="00021597" w:rsidRDefault="00AC1A35" w:rsidP="001133CB">
            <w:pPr>
              <w:pStyle w:val="Prrafodelista"/>
              <w:numPr>
                <w:ilvl w:val="0"/>
                <w:numId w:val="13"/>
              </w:numPr>
              <w:spacing w:after="0" w:line="240" w:lineRule="auto"/>
              <w:jc w:val="both"/>
              <w:rPr>
                <w:rFonts w:ascii="Noto Sans" w:hAnsi="Noto Sans" w:cs="Noto Sans"/>
                <w:sz w:val="20"/>
                <w:szCs w:val="20"/>
                <w:lang w:val="es-ES_tradnl"/>
              </w:rPr>
            </w:pPr>
            <w:r w:rsidRPr="00021597">
              <w:rPr>
                <w:rFonts w:ascii="Noto Sans" w:hAnsi="Noto Sans" w:cs="Noto Sans"/>
                <w:b/>
                <w:bCs/>
                <w:sz w:val="20"/>
                <w:szCs w:val="20"/>
                <w:lang w:val="es-ES_tradnl"/>
              </w:rPr>
              <w:t>Líder del Proyecto.</w:t>
            </w:r>
            <w:r w:rsidRPr="00021597">
              <w:rPr>
                <w:rFonts w:ascii="Noto Sans" w:hAnsi="Noto Sans" w:cs="Noto Sans"/>
                <w:sz w:val="20"/>
                <w:szCs w:val="20"/>
                <w:lang w:val="es-ES_tradnl"/>
              </w:rPr>
              <w:t xml:space="preserve"> con nivel de socio y/o director que tenga experiencia mínima de</w:t>
            </w:r>
            <w:r w:rsidRPr="00021597">
              <w:rPr>
                <w:rFonts w:ascii="Noto Sans" w:hAnsi="Noto Sans" w:cs="Noto Sans"/>
                <w:sz w:val="20"/>
                <w:szCs w:val="20"/>
              </w:rPr>
              <w:t xml:space="preserve"> 5</w:t>
            </w:r>
            <w:r w:rsidRPr="00021597">
              <w:rPr>
                <w:rFonts w:ascii="Noto Sans" w:hAnsi="Noto Sans" w:cs="Noto Sans"/>
                <w:sz w:val="20"/>
                <w:szCs w:val="20"/>
                <w:lang w:val="es-ES_tradnl"/>
              </w:rPr>
              <w:t xml:space="preserve"> años comprobable</w:t>
            </w:r>
            <w:r w:rsidRPr="00021597">
              <w:rPr>
                <w:rFonts w:ascii="Noto Sans" w:hAnsi="Noto Sans" w:cs="Noto Sans"/>
                <w:sz w:val="20"/>
                <w:szCs w:val="20"/>
              </w:rPr>
              <w:t>s</w:t>
            </w:r>
            <w:r w:rsidRPr="00021597">
              <w:rPr>
                <w:rFonts w:ascii="Noto Sans" w:hAnsi="Noto Sans" w:cs="Noto Sans"/>
                <w:sz w:val="20"/>
                <w:szCs w:val="20"/>
                <w:lang w:val="es-ES_tradnl"/>
              </w:rPr>
              <w:t xml:space="preserve"> en la valuación de portafolios y/o carteras de inversión a oficinas gubernamentales o privadas, con opción de alguna certificación en el ámbito financiero-contable.</w:t>
            </w:r>
          </w:p>
          <w:p w14:paraId="6DB43EB8" w14:textId="77777777" w:rsidR="00AC1A35" w:rsidRPr="00021597" w:rsidRDefault="00AC1A35" w:rsidP="001133CB">
            <w:pPr>
              <w:pStyle w:val="Prrafodelista"/>
              <w:spacing w:after="0" w:line="240" w:lineRule="auto"/>
              <w:jc w:val="both"/>
              <w:rPr>
                <w:rFonts w:ascii="Noto Sans" w:hAnsi="Noto Sans" w:cs="Noto Sans"/>
                <w:sz w:val="10"/>
                <w:szCs w:val="10"/>
                <w:lang w:val="es-ES_tradnl"/>
              </w:rPr>
            </w:pPr>
          </w:p>
          <w:p w14:paraId="713F9D44" w14:textId="1081BF15" w:rsidR="00AC1A35" w:rsidRPr="00A004F9" w:rsidRDefault="00AC1A35" w:rsidP="001133CB">
            <w:pPr>
              <w:pStyle w:val="Prrafodelista"/>
              <w:numPr>
                <w:ilvl w:val="0"/>
                <w:numId w:val="13"/>
              </w:numPr>
              <w:spacing w:after="0" w:line="240" w:lineRule="auto"/>
              <w:jc w:val="both"/>
              <w:rPr>
                <w:rFonts w:ascii="Noto Sans" w:eastAsia="MS Mincho" w:hAnsi="Noto Sans" w:cs="Noto Sans"/>
                <w:sz w:val="20"/>
                <w:szCs w:val="20"/>
                <w:lang w:val="es-ES_tradnl"/>
              </w:rPr>
            </w:pPr>
            <w:r w:rsidRPr="00021597">
              <w:rPr>
                <w:rFonts w:ascii="Noto Sans" w:hAnsi="Noto Sans" w:cs="Noto Sans"/>
                <w:b/>
                <w:bCs/>
                <w:sz w:val="20"/>
                <w:szCs w:val="20"/>
                <w:lang w:val="es-ES_tradnl"/>
              </w:rPr>
              <w:t>Administrador del servicio.</w:t>
            </w:r>
            <w:r w:rsidRPr="00021597">
              <w:rPr>
                <w:rFonts w:ascii="Noto Sans" w:eastAsia="MS Mincho" w:hAnsi="Noto Sans" w:cs="Noto Sans"/>
                <w:b/>
                <w:bCs/>
                <w:i/>
                <w:iCs/>
                <w:sz w:val="20"/>
                <w:szCs w:val="20"/>
                <w:lang w:val="es-ES_tradnl"/>
              </w:rPr>
              <w:t xml:space="preserve"> </w:t>
            </w:r>
            <w:r w:rsidRPr="00021597">
              <w:rPr>
                <w:rFonts w:ascii="Noto Sans" w:eastAsia="MS Mincho" w:hAnsi="Noto Sans" w:cs="Noto Sans"/>
                <w:sz w:val="20"/>
                <w:szCs w:val="20"/>
                <w:lang w:val="es-ES_tradnl"/>
              </w:rPr>
              <w:t xml:space="preserve">con experiencia mínima de 3 años en la valuación de </w:t>
            </w:r>
            <w:r w:rsidRPr="00021597">
              <w:rPr>
                <w:rFonts w:ascii="Noto Sans" w:hAnsi="Noto Sans" w:cs="Noto Sans"/>
                <w:sz w:val="20"/>
                <w:szCs w:val="20"/>
                <w:lang w:val="es-ES_tradnl"/>
              </w:rPr>
              <w:t>portafolios y/o carteras de inversión a oficinas gubernamentales o privadas</w:t>
            </w:r>
            <w:r w:rsidRPr="00021597">
              <w:rPr>
                <w:rFonts w:ascii="Noto Sans" w:eastAsia="MS Mincho" w:hAnsi="Noto Sans" w:cs="Noto Sans"/>
                <w:sz w:val="20"/>
                <w:szCs w:val="20"/>
                <w:lang w:val="es-ES_tradnl"/>
              </w:rPr>
              <w:t>.</w:t>
            </w:r>
          </w:p>
          <w:p w14:paraId="4AFDA368" w14:textId="6625718F" w:rsidR="00AC1A35" w:rsidRPr="00021597" w:rsidRDefault="00AC1A35" w:rsidP="001133CB">
            <w:pPr>
              <w:jc w:val="both"/>
              <w:rPr>
                <w:rFonts w:ascii="Noto Sans" w:hAnsi="Noto Sans" w:cs="Noto Sans"/>
                <w:sz w:val="20"/>
                <w:szCs w:val="20"/>
              </w:rPr>
            </w:pPr>
            <w:r w:rsidRPr="00021597">
              <w:rPr>
                <w:rFonts w:ascii="Noto Sans" w:hAnsi="Noto Sans" w:cs="Noto Sans"/>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7298FB" w14:textId="77777777" w:rsidR="00AC1A35" w:rsidRPr="00021597" w:rsidRDefault="00AC1A35" w:rsidP="001133CB">
            <w:pPr>
              <w:tabs>
                <w:tab w:val="left" w:pos="343"/>
                <w:tab w:val="center" w:pos="448"/>
              </w:tabs>
              <w:jc w:val="center"/>
              <w:rPr>
                <w:rFonts w:ascii="Noto Sans" w:hAnsi="Noto Sans" w:cs="Noto Sans"/>
                <w:b/>
                <w:bCs/>
                <w:sz w:val="20"/>
                <w:szCs w:val="20"/>
              </w:rPr>
            </w:pPr>
          </w:p>
          <w:p w14:paraId="6A63CAF8" w14:textId="77777777" w:rsidR="00AC1A35" w:rsidRPr="00021597" w:rsidRDefault="00AC1A35" w:rsidP="001133CB">
            <w:pPr>
              <w:tabs>
                <w:tab w:val="left" w:pos="343"/>
                <w:tab w:val="center" w:pos="448"/>
              </w:tabs>
              <w:jc w:val="center"/>
              <w:rPr>
                <w:rFonts w:ascii="Noto Sans" w:hAnsi="Noto Sans" w:cs="Noto Sans"/>
                <w:b/>
                <w:bCs/>
                <w:sz w:val="20"/>
                <w:szCs w:val="20"/>
              </w:rPr>
            </w:pPr>
            <w:r w:rsidRPr="00021597">
              <w:rPr>
                <w:rFonts w:ascii="Noto Sans" w:hAnsi="Noto Sans" w:cs="Noto Sans"/>
                <w:b/>
                <w:bCs/>
                <w:sz w:val="20"/>
                <w:szCs w:val="20"/>
              </w:rPr>
              <w:t>XX</w:t>
            </w:r>
          </w:p>
          <w:p w14:paraId="116E7A9E" w14:textId="77777777" w:rsidR="00AC1A35" w:rsidRPr="00021597" w:rsidRDefault="00AC1A35" w:rsidP="001133CB">
            <w:pPr>
              <w:jc w:val="center"/>
              <w:rPr>
                <w:rFonts w:ascii="Noto Sans" w:hAnsi="Noto Sans" w:cs="Noto Sans"/>
                <w:sz w:val="20"/>
                <w:szCs w:val="20"/>
              </w:rPr>
            </w:pPr>
          </w:p>
        </w:tc>
      </w:tr>
    </w:tbl>
    <w:p w14:paraId="0940E1AA" w14:textId="77777777" w:rsidR="00AC1A35" w:rsidRDefault="00AC1A35" w:rsidP="00AC1A35">
      <w:pPr>
        <w:ind w:left="-142" w:right="-658"/>
        <w:jc w:val="both"/>
        <w:rPr>
          <w:rFonts w:ascii="Noto Sans" w:hAnsi="Noto Sans" w:cs="Noto Sans"/>
          <w:sz w:val="22"/>
          <w:szCs w:val="22"/>
        </w:rPr>
      </w:pPr>
    </w:p>
    <w:p w14:paraId="6583D961" w14:textId="77777777" w:rsidR="00321966" w:rsidRDefault="00321966" w:rsidP="00AC1A35">
      <w:pPr>
        <w:ind w:left="-142" w:right="-658"/>
        <w:jc w:val="both"/>
        <w:rPr>
          <w:rFonts w:ascii="Noto Sans" w:hAnsi="Noto Sans" w:cs="Noto Sans"/>
          <w:sz w:val="22"/>
          <w:szCs w:val="22"/>
        </w:rPr>
      </w:pPr>
    </w:p>
    <w:p w14:paraId="7969122C" w14:textId="77777777" w:rsidR="00321966" w:rsidRDefault="00321966" w:rsidP="00AC1A35">
      <w:pPr>
        <w:ind w:left="-142" w:right="-658"/>
        <w:jc w:val="both"/>
        <w:rPr>
          <w:rFonts w:ascii="Noto Sans" w:hAnsi="Noto Sans" w:cs="Noto Sans"/>
          <w:sz w:val="22"/>
          <w:szCs w:val="22"/>
        </w:rPr>
      </w:pPr>
    </w:p>
    <w:p w14:paraId="2E0417C1" w14:textId="77777777" w:rsidR="00321966" w:rsidRDefault="00321966" w:rsidP="00AC1A35">
      <w:pPr>
        <w:ind w:left="-142" w:right="-658"/>
        <w:jc w:val="both"/>
        <w:rPr>
          <w:rFonts w:ascii="Noto Sans" w:hAnsi="Noto Sans" w:cs="Noto Sans"/>
          <w:sz w:val="22"/>
          <w:szCs w:val="22"/>
        </w:rPr>
      </w:pPr>
    </w:p>
    <w:p w14:paraId="71F3E565" w14:textId="77777777" w:rsidR="00E83E7A" w:rsidRDefault="00E83E7A" w:rsidP="00AC1A35">
      <w:pPr>
        <w:ind w:left="-142" w:right="-658"/>
        <w:jc w:val="both"/>
        <w:rPr>
          <w:rFonts w:ascii="Noto Sans" w:hAnsi="Noto Sans" w:cs="Noto Sans"/>
          <w:sz w:val="22"/>
          <w:szCs w:val="22"/>
        </w:rPr>
      </w:pPr>
    </w:p>
    <w:p w14:paraId="019F3100" w14:textId="77777777" w:rsidR="00E83E7A" w:rsidRPr="00021597" w:rsidRDefault="00E83E7A" w:rsidP="00AC1A35">
      <w:pPr>
        <w:ind w:left="-142" w:right="-658"/>
        <w:jc w:val="both"/>
        <w:rPr>
          <w:rFonts w:ascii="Noto Sans" w:hAnsi="Noto Sans" w:cs="Noto Sans"/>
          <w:sz w:val="22"/>
          <w:szCs w:val="22"/>
        </w:rPr>
      </w:pPr>
    </w:p>
    <w:tbl>
      <w:tblPr>
        <w:tblW w:w="0" w:type="auto"/>
        <w:jc w:val="center"/>
        <w:tblCellMar>
          <w:left w:w="0" w:type="dxa"/>
          <w:right w:w="0" w:type="dxa"/>
        </w:tblCellMar>
        <w:tblLook w:val="04A0" w:firstRow="1" w:lastRow="0" w:firstColumn="1" w:lastColumn="0" w:noHBand="0" w:noVBand="1"/>
      </w:tblPr>
      <w:tblGrid>
        <w:gridCol w:w="7361"/>
        <w:gridCol w:w="1457"/>
      </w:tblGrid>
      <w:tr w:rsidR="00AC1A35" w:rsidRPr="00865A95" w14:paraId="04D9B9CB" w14:textId="77777777" w:rsidTr="00321966">
        <w:trPr>
          <w:jc w:val="center"/>
        </w:trPr>
        <w:tc>
          <w:tcPr>
            <w:tcW w:w="7361" w:type="dxa"/>
            <w:tcBorders>
              <w:top w:val="single" w:sz="8" w:space="0" w:color="auto"/>
              <w:left w:val="single" w:sz="8" w:space="0" w:color="auto"/>
              <w:bottom w:val="single" w:sz="4" w:space="0" w:color="auto"/>
              <w:right w:val="single" w:sz="8" w:space="0" w:color="auto"/>
            </w:tcBorders>
            <w:shd w:val="clear" w:color="auto" w:fill="AC7F00"/>
            <w:tcMar>
              <w:top w:w="0" w:type="dxa"/>
              <w:left w:w="108" w:type="dxa"/>
              <w:bottom w:w="0" w:type="dxa"/>
              <w:right w:w="108" w:type="dxa"/>
            </w:tcMar>
            <w:vAlign w:val="center"/>
            <w:hideMark/>
          </w:tcPr>
          <w:p w14:paraId="191DF972" w14:textId="77777777" w:rsidR="00AC1A35" w:rsidRPr="00865A95" w:rsidRDefault="00AC1A35" w:rsidP="001133CB">
            <w:pPr>
              <w:ind w:left="-94"/>
              <w:jc w:val="center"/>
              <w:rPr>
                <w:rFonts w:ascii="Noto Sans" w:hAnsi="Noto Sans" w:cs="Noto Sans"/>
                <w:b/>
                <w:bCs/>
                <w:color w:val="FFFFFF" w:themeColor="background1"/>
                <w:sz w:val="20"/>
                <w:szCs w:val="20"/>
              </w:rPr>
            </w:pPr>
            <w:r w:rsidRPr="00865A95">
              <w:rPr>
                <w:rFonts w:ascii="Noto Sans" w:eastAsia="MS Mincho" w:hAnsi="Noto Sans" w:cs="Noto Sans"/>
                <w:b/>
                <w:bCs/>
                <w:color w:val="FFFFFF" w:themeColor="background1"/>
                <w:sz w:val="20"/>
                <w:szCs w:val="20"/>
              </w:rPr>
              <w:t>SUBRUBRO</w:t>
            </w:r>
          </w:p>
        </w:tc>
        <w:tc>
          <w:tcPr>
            <w:tcW w:w="1457" w:type="dxa"/>
            <w:tcBorders>
              <w:top w:val="single" w:sz="8" w:space="0" w:color="auto"/>
              <w:left w:val="nil"/>
              <w:bottom w:val="single" w:sz="8" w:space="0" w:color="auto"/>
              <w:right w:val="single" w:sz="8" w:space="0" w:color="auto"/>
            </w:tcBorders>
            <w:shd w:val="clear" w:color="auto" w:fill="AC7F00"/>
            <w:tcMar>
              <w:top w:w="0" w:type="dxa"/>
              <w:left w:w="108" w:type="dxa"/>
              <w:bottom w:w="0" w:type="dxa"/>
              <w:right w:w="108" w:type="dxa"/>
            </w:tcMar>
            <w:vAlign w:val="center"/>
            <w:hideMark/>
          </w:tcPr>
          <w:p w14:paraId="2DF75738" w14:textId="77777777" w:rsidR="00AC1A35" w:rsidRPr="00865A95" w:rsidRDefault="00AC1A35" w:rsidP="001133CB">
            <w:pPr>
              <w:jc w:val="center"/>
              <w:rPr>
                <w:rFonts w:ascii="Noto Sans" w:hAnsi="Noto Sans" w:cs="Noto Sans"/>
                <w:b/>
                <w:bCs/>
                <w:color w:val="FFFFFF" w:themeColor="background1"/>
                <w:sz w:val="20"/>
                <w:szCs w:val="20"/>
              </w:rPr>
            </w:pPr>
            <w:r w:rsidRPr="00865A95">
              <w:rPr>
                <w:rFonts w:ascii="Noto Sans" w:eastAsia="MS Mincho" w:hAnsi="Noto Sans" w:cs="Noto Sans"/>
                <w:b/>
                <w:bCs/>
                <w:color w:val="FFFFFF" w:themeColor="background1"/>
                <w:sz w:val="20"/>
                <w:szCs w:val="20"/>
              </w:rPr>
              <w:t>Puntos máximos por otorgar</w:t>
            </w:r>
          </w:p>
        </w:tc>
      </w:tr>
      <w:tr w:rsidR="00A004F9" w:rsidRPr="00021597" w14:paraId="2CB6CA70" w14:textId="77777777" w:rsidTr="00321966">
        <w:trPr>
          <w:trHeight w:val="1406"/>
          <w:jc w:val="center"/>
        </w:trPr>
        <w:tc>
          <w:tcPr>
            <w:tcW w:w="73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B0CD2" w14:textId="77777777" w:rsidR="00A004F9" w:rsidRPr="00021597" w:rsidRDefault="00A004F9" w:rsidP="00A004F9">
            <w:pPr>
              <w:pStyle w:val="Prrafodelista"/>
              <w:numPr>
                <w:ilvl w:val="0"/>
                <w:numId w:val="13"/>
              </w:numPr>
              <w:spacing w:after="0" w:line="240" w:lineRule="auto"/>
              <w:jc w:val="both"/>
              <w:rPr>
                <w:rFonts w:ascii="Noto Sans" w:eastAsia="MS Mincho" w:hAnsi="Noto Sans" w:cs="Noto Sans"/>
                <w:sz w:val="20"/>
                <w:szCs w:val="20"/>
                <w:lang w:val="es-ES_tradnl"/>
              </w:rPr>
            </w:pPr>
            <w:r w:rsidRPr="00021597">
              <w:rPr>
                <w:rFonts w:ascii="Noto Sans" w:eastAsia="MS Mincho" w:hAnsi="Noto Sans" w:cs="Noto Sans"/>
                <w:b/>
                <w:bCs/>
                <w:sz w:val="20"/>
                <w:szCs w:val="20"/>
                <w:lang w:val="es-ES_tradnl"/>
              </w:rPr>
              <w:t xml:space="preserve">Analista. </w:t>
            </w:r>
            <w:r w:rsidRPr="00021597">
              <w:rPr>
                <w:rFonts w:ascii="Noto Sans" w:eastAsia="MS Mincho" w:hAnsi="Noto Sans" w:cs="Noto Sans"/>
                <w:sz w:val="20"/>
                <w:szCs w:val="20"/>
                <w:lang w:val="es-ES_tradnl"/>
              </w:rPr>
              <w:t>Con experiencia mínima de 3 años en la valuación de portafolios y/o carteras de inversión a oficinas gubernamentales o privadas.</w:t>
            </w:r>
          </w:p>
          <w:p w14:paraId="6F379D44" w14:textId="77777777" w:rsidR="00A004F9" w:rsidRPr="00021597" w:rsidRDefault="00A004F9" w:rsidP="00A004F9">
            <w:pPr>
              <w:jc w:val="both"/>
              <w:rPr>
                <w:rFonts w:ascii="Noto Sans" w:hAnsi="Noto Sans" w:cs="Noto Sans"/>
                <w:sz w:val="20"/>
                <w:szCs w:val="20"/>
              </w:rPr>
            </w:pPr>
          </w:p>
          <w:p w14:paraId="26A9B403" w14:textId="77777777" w:rsidR="00A004F9" w:rsidRPr="00021597" w:rsidRDefault="00A004F9" w:rsidP="00A004F9">
            <w:pPr>
              <w:jc w:val="both"/>
              <w:rPr>
                <w:rFonts w:ascii="Noto Sans" w:hAnsi="Noto Sans" w:cs="Noto Sans"/>
                <w:sz w:val="20"/>
                <w:szCs w:val="20"/>
              </w:rPr>
            </w:pPr>
            <w:r w:rsidRPr="00021597">
              <w:rPr>
                <w:rFonts w:ascii="Noto Sans" w:hAnsi="Noto Sans" w:cs="Noto Sans"/>
                <w:sz w:val="20"/>
                <w:szCs w:val="20"/>
              </w:rPr>
              <w:t>Para acreditar que se tiene la experiencia y comprobar que cumple con el perfil descrito, se deberá presentar el Currículum Vitae, así como copia simple de los documentos que acrediten que cumplen con la experiencia</w:t>
            </w:r>
            <w:r>
              <w:rPr>
                <w:rFonts w:ascii="Noto Sans" w:hAnsi="Noto Sans" w:cs="Noto Sans"/>
                <w:sz w:val="20"/>
                <w:szCs w:val="20"/>
              </w:rPr>
              <w:t xml:space="preserve"> </w:t>
            </w:r>
            <w:r w:rsidRPr="00021597">
              <w:rPr>
                <w:rFonts w:ascii="Noto Sans" w:hAnsi="Noto Sans" w:cs="Noto Sans"/>
                <w:sz w:val="20"/>
                <w:szCs w:val="20"/>
              </w:rPr>
              <w:t>tales como: título profesional, cédula profesional, constancias, diplomas, certificados, documentación de proyectos exitosos, por mencionar algunos ejemplos.  Asimismo, deberán presentar documentación de los proyectos en que participaron donde conste el rol con el que se desempeñaron, la duración de estos. Finalmente, deberán entregar los datos de al menos dos</w:t>
            </w:r>
            <w:r>
              <w:rPr>
                <w:rFonts w:ascii="Noto Sans" w:hAnsi="Noto Sans" w:cs="Noto Sans"/>
                <w:sz w:val="20"/>
                <w:szCs w:val="20"/>
              </w:rPr>
              <w:t xml:space="preserve"> </w:t>
            </w:r>
            <w:r w:rsidRPr="00021597">
              <w:rPr>
                <w:rFonts w:ascii="Noto Sans" w:hAnsi="Noto Sans" w:cs="Noto Sans"/>
                <w:sz w:val="20"/>
                <w:szCs w:val="20"/>
              </w:rPr>
              <w:t xml:space="preserve">contactos (nombres completos y números telefónicos) de organizaciones que puedan avalar su experiencia). </w:t>
            </w:r>
          </w:p>
          <w:p w14:paraId="576B9C06" w14:textId="77777777" w:rsidR="00A004F9" w:rsidRPr="00021597" w:rsidRDefault="00A004F9" w:rsidP="00A004F9">
            <w:pPr>
              <w:jc w:val="both"/>
              <w:rPr>
                <w:rFonts w:ascii="Noto Sans" w:hAnsi="Noto Sans" w:cs="Noto Sans"/>
                <w:sz w:val="10"/>
                <w:szCs w:val="10"/>
              </w:rPr>
            </w:pPr>
          </w:p>
          <w:p w14:paraId="564D7037" w14:textId="77777777" w:rsidR="00A004F9" w:rsidRPr="00021597" w:rsidRDefault="00A004F9" w:rsidP="00A004F9">
            <w:pPr>
              <w:jc w:val="both"/>
              <w:rPr>
                <w:rFonts w:ascii="Noto Sans" w:hAnsi="Noto Sans" w:cs="Noto Sans"/>
                <w:sz w:val="20"/>
                <w:szCs w:val="20"/>
              </w:rPr>
            </w:pPr>
            <w:r w:rsidRPr="00021597">
              <w:rPr>
                <w:rFonts w:ascii="Noto Sans" w:hAnsi="Noto Sans" w:cs="Noto Sans"/>
                <w:sz w:val="20"/>
                <w:szCs w:val="20"/>
              </w:rPr>
              <w:t>En caso de acreditar que su personal cuenta con la experiencia solicitada se otorgará la puntuación señalada.</w:t>
            </w:r>
          </w:p>
          <w:p w14:paraId="73D6C63E" w14:textId="77777777" w:rsidR="00A004F9" w:rsidRPr="00021597" w:rsidRDefault="00A004F9" w:rsidP="00A004F9">
            <w:pPr>
              <w:jc w:val="both"/>
              <w:rPr>
                <w:rFonts w:ascii="Noto Sans" w:hAnsi="Noto Sans" w:cs="Noto Sans"/>
                <w:sz w:val="20"/>
                <w:szCs w:val="20"/>
              </w:rPr>
            </w:pPr>
          </w:p>
          <w:p w14:paraId="118037AE" w14:textId="77777777" w:rsidR="00A004F9" w:rsidRPr="00021597" w:rsidRDefault="00A004F9" w:rsidP="00A004F9">
            <w:pPr>
              <w:ind w:left="-55" w:right="-90"/>
              <w:jc w:val="both"/>
              <w:rPr>
                <w:rFonts w:ascii="Noto Sans" w:eastAsia="Montserrat" w:hAnsi="Noto Sans" w:cs="Noto Sans"/>
                <w:sz w:val="20"/>
                <w:szCs w:val="20"/>
              </w:rPr>
            </w:pPr>
            <w:r w:rsidRPr="00021597">
              <w:rPr>
                <w:rFonts w:ascii="Noto Sans" w:eastAsia="Montserrat" w:hAnsi="Noto Sans" w:cs="Noto Sans"/>
                <w:sz w:val="20"/>
                <w:szCs w:val="20"/>
              </w:rPr>
              <w:t>Los puntos serán otorgados conforme al resultado obtenido de una regla de tres:</w:t>
            </w:r>
          </w:p>
          <w:p w14:paraId="7EE4CB20" w14:textId="77777777" w:rsidR="00A004F9" w:rsidRPr="00021597" w:rsidRDefault="00A004F9" w:rsidP="00A004F9">
            <w:pPr>
              <w:ind w:left="-55" w:right="-90"/>
              <w:jc w:val="both"/>
              <w:rPr>
                <w:rFonts w:ascii="Noto Sans" w:eastAsia="Montserrat" w:hAnsi="Noto Sans" w:cs="Noto Sans"/>
                <w:sz w:val="20"/>
                <w:szCs w:val="20"/>
              </w:rPr>
            </w:pPr>
          </w:p>
          <w:p w14:paraId="2A517E51" w14:textId="77777777" w:rsidR="00A004F9" w:rsidRPr="00021597" w:rsidRDefault="00A004F9" w:rsidP="00A004F9">
            <w:pPr>
              <w:ind w:left="-55" w:right="-90"/>
              <w:jc w:val="both"/>
              <w:rPr>
                <w:rFonts w:ascii="Noto Sans" w:eastAsia="Montserrat" w:hAnsi="Noto Sans" w:cs="Noto Sans"/>
                <w:sz w:val="20"/>
                <w:szCs w:val="20"/>
              </w:rPr>
            </w:pPr>
            <w:r w:rsidRPr="00021597">
              <w:rPr>
                <w:rFonts w:ascii="Noto Sans" w:eastAsia="Montserrat" w:hAnsi="Noto Sans" w:cs="Noto Sans"/>
                <w:sz w:val="20"/>
                <w:szCs w:val="20"/>
              </w:rPr>
              <w:t xml:space="preserve">1.- Presentación de 5 o más currículum vitae detallados, bajo documentos que pueda acreditar que cumplen con la experiencia requerida </w:t>
            </w:r>
            <w:r w:rsidRPr="00021597">
              <w:rPr>
                <w:rFonts w:ascii="Noto Sans" w:eastAsia="Montserrat" w:hAnsi="Noto Sans" w:cs="Noto Sans"/>
                <w:b/>
                <w:bCs/>
                <w:sz w:val="20"/>
                <w:szCs w:val="20"/>
              </w:rPr>
              <w:t>XX puntos</w:t>
            </w:r>
            <w:r w:rsidRPr="00021597">
              <w:rPr>
                <w:rFonts w:ascii="Noto Sans" w:eastAsia="Montserrat" w:hAnsi="Noto Sans" w:cs="Noto Sans"/>
                <w:sz w:val="20"/>
                <w:szCs w:val="20"/>
              </w:rPr>
              <w:t>.</w:t>
            </w:r>
          </w:p>
          <w:p w14:paraId="1367AE4A" w14:textId="77777777" w:rsidR="00A004F9" w:rsidRPr="00021597" w:rsidRDefault="00A004F9" w:rsidP="00A004F9">
            <w:pPr>
              <w:ind w:left="-55" w:right="-90"/>
              <w:jc w:val="both"/>
              <w:rPr>
                <w:rFonts w:ascii="Noto Sans" w:eastAsia="Montserrat" w:hAnsi="Noto Sans" w:cs="Noto Sans"/>
                <w:b/>
                <w:bCs/>
                <w:sz w:val="20"/>
                <w:szCs w:val="20"/>
              </w:rPr>
            </w:pPr>
            <w:r w:rsidRPr="00021597">
              <w:rPr>
                <w:rFonts w:ascii="Noto Sans" w:eastAsia="Montserrat" w:hAnsi="Noto Sans" w:cs="Noto Sans"/>
                <w:sz w:val="20"/>
                <w:szCs w:val="20"/>
              </w:rPr>
              <w:t xml:space="preserve">2.- Presentación de 4 currículum vitae detallados, bajo documentos que pueda acreditar que cumplen con la experiencia requerida </w:t>
            </w:r>
            <w:r w:rsidRPr="00021597">
              <w:rPr>
                <w:rFonts w:ascii="Noto Sans" w:eastAsia="Montserrat" w:hAnsi="Noto Sans" w:cs="Noto Sans"/>
                <w:b/>
                <w:bCs/>
                <w:sz w:val="20"/>
                <w:szCs w:val="20"/>
              </w:rPr>
              <w:t>XX puntos</w:t>
            </w:r>
            <w:r w:rsidRPr="00021597">
              <w:rPr>
                <w:rFonts w:ascii="Noto Sans" w:eastAsia="Montserrat" w:hAnsi="Noto Sans" w:cs="Noto Sans"/>
                <w:sz w:val="20"/>
                <w:szCs w:val="20"/>
              </w:rPr>
              <w:t>.</w:t>
            </w:r>
          </w:p>
          <w:p w14:paraId="0B95FD97" w14:textId="77777777" w:rsidR="00A004F9" w:rsidRPr="00021597" w:rsidRDefault="00A004F9" w:rsidP="00A004F9">
            <w:pPr>
              <w:ind w:left="-55" w:right="-90"/>
              <w:jc w:val="both"/>
              <w:rPr>
                <w:rFonts w:ascii="Noto Sans" w:eastAsia="Montserrat" w:hAnsi="Noto Sans" w:cs="Noto Sans"/>
                <w:b/>
                <w:bCs/>
                <w:sz w:val="20"/>
                <w:szCs w:val="20"/>
              </w:rPr>
            </w:pPr>
            <w:r w:rsidRPr="00021597">
              <w:rPr>
                <w:rFonts w:ascii="Noto Sans" w:eastAsia="Montserrat" w:hAnsi="Noto Sans" w:cs="Noto Sans"/>
                <w:sz w:val="20"/>
                <w:szCs w:val="20"/>
              </w:rPr>
              <w:t xml:space="preserve">3.-Presentación de 3 currículum vitae detallados, bajo documentos que pueda acreditar que cumplen con la experiencia requerida </w:t>
            </w:r>
            <w:r w:rsidRPr="00021597">
              <w:rPr>
                <w:rFonts w:ascii="Noto Sans" w:eastAsia="Montserrat" w:hAnsi="Noto Sans" w:cs="Noto Sans"/>
                <w:b/>
                <w:bCs/>
                <w:sz w:val="20"/>
                <w:szCs w:val="20"/>
              </w:rPr>
              <w:t>XX puntos</w:t>
            </w:r>
            <w:r w:rsidRPr="00021597">
              <w:rPr>
                <w:rFonts w:ascii="Noto Sans" w:eastAsia="Montserrat" w:hAnsi="Noto Sans" w:cs="Noto Sans"/>
                <w:sz w:val="20"/>
                <w:szCs w:val="20"/>
              </w:rPr>
              <w:t>.</w:t>
            </w:r>
          </w:p>
          <w:p w14:paraId="654F94A1" w14:textId="142E3FE2" w:rsidR="00A004F9" w:rsidRPr="00021597" w:rsidRDefault="00A004F9" w:rsidP="00A004F9">
            <w:pPr>
              <w:jc w:val="both"/>
              <w:rPr>
                <w:rFonts w:ascii="Noto Sans" w:hAnsi="Noto Sans" w:cs="Noto Sans"/>
                <w:sz w:val="20"/>
                <w:szCs w:val="20"/>
              </w:rPr>
            </w:pPr>
            <w:r w:rsidRPr="00021597">
              <w:rPr>
                <w:rFonts w:ascii="Noto Sans" w:eastAsia="Montserrat" w:hAnsi="Noto Sans" w:cs="Noto Sans"/>
                <w:sz w:val="20"/>
                <w:szCs w:val="20"/>
              </w:rPr>
              <w:t>4.-No presentar documentos solicitados:</w:t>
            </w:r>
            <w:r w:rsidRPr="00021597">
              <w:rPr>
                <w:rFonts w:ascii="Noto Sans" w:eastAsia="Montserrat" w:hAnsi="Noto Sans" w:cs="Noto Sans"/>
                <w:b/>
                <w:sz w:val="20"/>
                <w:szCs w:val="20"/>
              </w:rPr>
              <w:t xml:space="preserve"> XX puntos</w:t>
            </w:r>
            <w:r w:rsidRPr="00021597">
              <w:rPr>
                <w:rFonts w:ascii="Noto Sans" w:eastAsia="Montserrat" w:hAnsi="Noto Sans" w:cs="Noto Sans"/>
                <w:sz w:val="20"/>
                <w:szCs w:val="20"/>
              </w:rPr>
              <w:t>.</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05C080" w14:textId="77777777" w:rsidR="00A004F9" w:rsidRPr="00021597" w:rsidRDefault="00A004F9" w:rsidP="001133CB">
            <w:pPr>
              <w:tabs>
                <w:tab w:val="left" w:pos="343"/>
                <w:tab w:val="center" w:pos="448"/>
              </w:tabs>
              <w:jc w:val="center"/>
              <w:rPr>
                <w:rFonts w:ascii="Noto Sans" w:hAnsi="Noto Sans" w:cs="Noto Sans"/>
                <w:b/>
                <w:bCs/>
                <w:sz w:val="20"/>
                <w:szCs w:val="20"/>
              </w:rPr>
            </w:pPr>
          </w:p>
        </w:tc>
      </w:tr>
      <w:tr w:rsidR="00AC1A35" w:rsidRPr="00021597" w14:paraId="47436E60" w14:textId="77777777" w:rsidTr="00321966">
        <w:trPr>
          <w:trHeight w:val="876"/>
          <w:jc w:val="center"/>
        </w:trPr>
        <w:tc>
          <w:tcPr>
            <w:tcW w:w="73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E4786B" w14:textId="77777777" w:rsidR="00AC1A35" w:rsidRPr="00021597" w:rsidRDefault="00AC1A35" w:rsidP="001133CB">
            <w:pPr>
              <w:pStyle w:val="Prrafodelista"/>
              <w:numPr>
                <w:ilvl w:val="0"/>
                <w:numId w:val="17"/>
              </w:numPr>
              <w:spacing w:after="200" w:line="240" w:lineRule="auto"/>
              <w:ind w:left="332"/>
              <w:jc w:val="both"/>
              <w:rPr>
                <w:rFonts w:ascii="Noto Sans" w:hAnsi="Noto Sans" w:cs="Noto Sans"/>
                <w:b/>
                <w:sz w:val="20"/>
                <w:szCs w:val="20"/>
                <w:lang w:val="es-ES_tradnl"/>
              </w:rPr>
            </w:pPr>
            <w:r w:rsidRPr="00021597">
              <w:rPr>
                <w:rFonts w:ascii="Noto Sans" w:hAnsi="Noto Sans" w:cs="Noto Sans"/>
                <w:b/>
                <w:sz w:val="20"/>
                <w:szCs w:val="20"/>
                <w:lang w:val="es-ES_tradnl"/>
              </w:rPr>
              <w:t>Conocimientos del personal (Perfiles Académicos)</w:t>
            </w:r>
          </w:p>
          <w:p w14:paraId="0CEC79F7" w14:textId="77777777" w:rsidR="00AC1A35" w:rsidRPr="00021597" w:rsidRDefault="00AC1A35" w:rsidP="001133CB">
            <w:pPr>
              <w:ind w:left="80"/>
              <w:jc w:val="both"/>
              <w:rPr>
                <w:rFonts w:ascii="Noto Sans" w:hAnsi="Noto Sans" w:cs="Noto Sans"/>
                <w:sz w:val="20"/>
                <w:szCs w:val="20"/>
              </w:rPr>
            </w:pPr>
            <w:r w:rsidRPr="00021597">
              <w:rPr>
                <w:rFonts w:ascii="Noto Sans" w:hAnsi="Noto Sans" w:cs="Noto Sans"/>
                <w:sz w:val="20"/>
                <w:szCs w:val="20"/>
              </w:rPr>
              <w:t>Para la obtención de puntos, el licitante deberá demostrar que su personal cuenta como mínimo con una persona de cada uno de los siguientes perfiles y grados académicos siguientes:</w:t>
            </w:r>
          </w:p>
          <w:p w14:paraId="670FAB15" w14:textId="77777777" w:rsidR="00AC1A35" w:rsidRPr="00021597" w:rsidRDefault="00AC1A35" w:rsidP="001133CB">
            <w:pPr>
              <w:ind w:left="720"/>
              <w:jc w:val="both"/>
              <w:rPr>
                <w:rFonts w:ascii="Noto Sans" w:hAnsi="Noto Sans" w:cs="Noto Sans"/>
                <w:sz w:val="10"/>
                <w:szCs w:val="10"/>
              </w:rPr>
            </w:pPr>
          </w:p>
          <w:p w14:paraId="0C5D627A" w14:textId="35CE7396" w:rsidR="00AC1A35" w:rsidRPr="00A004F9" w:rsidRDefault="00AC1A35" w:rsidP="001133CB">
            <w:pPr>
              <w:numPr>
                <w:ilvl w:val="0"/>
                <w:numId w:val="12"/>
              </w:numPr>
              <w:jc w:val="both"/>
              <w:rPr>
                <w:rFonts w:ascii="Noto Sans" w:hAnsi="Noto Sans" w:cs="Noto Sans"/>
                <w:sz w:val="10"/>
                <w:szCs w:val="10"/>
              </w:rPr>
            </w:pPr>
            <w:r w:rsidRPr="00A004F9">
              <w:rPr>
                <w:rFonts w:ascii="Noto Sans" w:hAnsi="Noto Sans" w:cs="Noto Sans"/>
                <w:b/>
                <w:bCs/>
                <w:sz w:val="20"/>
                <w:szCs w:val="20"/>
              </w:rPr>
              <w:t>Líder del proyecto</w:t>
            </w:r>
            <w:r w:rsidRPr="00A004F9">
              <w:rPr>
                <w:rFonts w:ascii="Noto Sans" w:hAnsi="Noto Sans" w:cs="Noto Sans"/>
                <w:sz w:val="20"/>
                <w:szCs w:val="20"/>
              </w:rPr>
              <w:t xml:space="preserve"> con nivel académico mínimo de Licenciatura terminada con especialidad en Áreas Contable/Financiera/Económico Administrativas o afines.</w:t>
            </w:r>
          </w:p>
          <w:p w14:paraId="7597A71A" w14:textId="77777777" w:rsidR="00AC1A35" w:rsidRPr="00021597" w:rsidRDefault="00AC1A35" w:rsidP="001133CB">
            <w:pPr>
              <w:ind w:left="-55" w:right="-90"/>
              <w:jc w:val="both"/>
              <w:rPr>
                <w:rFonts w:ascii="Noto Sans" w:eastAsia="Montserrat" w:hAnsi="Noto Sans" w:cs="Noto Sans"/>
                <w:b/>
                <w:sz w:val="20"/>
                <w:szCs w:val="20"/>
              </w:rPr>
            </w:pPr>
          </w:p>
        </w:tc>
        <w:tc>
          <w:tcPr>
            <w:tcW w:w="145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55F286E8" w14:textId="77777777" w:rsidR="00AC1A35" w:rsidRPr="00021597" w:rsidRDefault="00AC1A35" w:rsidP="001133CB">
            <w:pPr>
              <w:jc w:val="center"/>
              <w:rPr>
                <w:rFonts w:ascii="Noto Sans" w:eastAsia="MS Mincho" w:hAnsi="Noto Sans" w:cs="Noto Sans"/>
                <w:sz w:val="20"/>
                <w:szCs w:val="20"/>
                <w:highlight w:val="yellow"/>
              </w:rPr>
            </w:pPr>
          </w:p>
          <w:p w14:paraId="542E52DD" w14:textId="77777777" w:rsidR="00AC1A35" w:rsidRPr="00021597" w:rsidRDefault="00AC1A35" w:rsidP="001133CB">
            <w:pPr>
              <w:jc w:val="center"/>
              <w:rPr>
                <w:rFonts w:ascii="Noto Sans" w:eastAsia="MS Mincho" w:hAnsi="Noto Sans" w:cs="Noto Sans"/>
                <w:b/>
                <w:bCs/>
                <w:sz w:val="20"/>
                <w:szCs w:val="20"/>
              </w:rPr>
            </w:pPr>
            <w:r w:rsidRPr="00021597">
              <w:rPr>
                <w:rFonts w:ascii="Noto Sans" w:eastAsia="MS Mincho" w:hAnsi="Noto Sans" w:cs="Noto Sans"/>
                <w:b/>
                <w:bCs/>
                <w:sz w:val="20"/>
                <w:szCs w:val="20"/>
              </w:rPr>
              <w:t>XX</w:t>
            </w:r>
          </w:p>
          <w:p w14:paraId="102DC74C" w14:textId="77777777" w:rsidR="00AC1A35" w:rsidRPr="00021597" w:rsidRDefault="00AC1A35" w:rsidP="001133CB">
            <w:pPr>
              <w:jc w:val="center"/>
              <w:rPr>
                <w:rFonts w:ascii="Noto Sans" w:eastAsia="MS Mincho" w:hAnsi="Noto Sans" w:cs="Noto Sans"/>
                <w:sz w:val="20"/>
                <w:szCs w:val="20"/>
                <w:highlight w:val="yellow"/>
              </w:rPr>
            </w:pPr>
          </w:p>
        </w:tc>
      </w:tr>
    </w:tbl>
    <w:p w14:paraId="00EE2275" w14:textId="77777777" w:rsidR="00AC1A35" w:rsidRPr="00021597" w:rsidRDefault="00AC1A35" w:rsidP="00AC1A35">
      <w:pPr>
        <w:ind w:left="-142" w:right="-658"/>
        <w:jc w:val="both"/>
        <w:rPr>
          <w:rFonts w:ascii="Noto Sans" w:hAnsi="Noto Sans" w:cs="Noto Sans"/>
          <w:sz w:val="22"/>
          <w:szCs w:val="22"/>
        </w:rPr>
      </w:pPr>
    </w:p>
    <w:tbl>
      <w:tblPr>
        <w:tblW w:w="0" w:type="auto"/>
        <w:jc w:val="center"/>
        <w:tblCellMar>
          <w:left w:w="0" w:type="dxa"/>
          <w:right w:w="0" w:type="dxa"/>
        </w:tblCellMar>
        <w:tblLook w:val="04A0" w:firstRow="1" w:lastRow="0" w:firstColumn="1" w:lastColumn="0" w:noHBand="0" w:noVBand="1"/>
      </w:tblPr>
      <w:tblGrid>
        <w:gridCol w:w="7449"/>
        <w:gridCol w:w="1379"/>
      </w:tblGrid>
      <w:tr w:rsidR="00AC1A35" w:rsidRPr="00865A95" w14:paraId="76F4943D" w14:textId="77777777" w:rsidTr="001133CB">
        <w:trPr>
          <w:jc w:val="center"/>
        </w:trPr>
        <w:tc>
          <w:tcPr>
            <w:tcW w:w="0" w:type="auto"/>
            <w:tcBorders>
              <w:top w:val="single" w:sz="4" w:space="0" w:color="auto"/>
              <w:left w:val="single" w:sz="4" w:space="0" w:color="auto"/>
              <w:right w:val="single" w:sz="4" w:space="0" w:color="auto"/>
            </w:tcBorders>
            <w:shd w:val="clear" w:color="auto" w:fill="AC7F00"/>
            <w:tcMar>
              <w:top w:w="0" w:type="dxa"/>
              <w:left w:w="108" w:type="dxa"/>
              <w:bottom w:w="0" w:type="dxa"/>
              <w:right w:w="108" w:type="dxa"/>
            </w:tcMar>
          </w:tcPr>
          <w:p w14:paraId="4AACA437" w14:textId="77777777" w:rsidR="00AC1A35" w:rsidRPr="00865A95" w:rsidRDefault="00AC1A35" w:rsidP="001133CB">
            <w:pPr>
              <w:pStyle w:val="Prrafodelista"/>
              <w:spacing w:after="200"/>
              <w:ind w:left="332" w:hanging="360"/>
              <w:jc w:val="center"/>
              <w:rPr>
                <w:rFonts w:ascii="Noto Sans" w:eastAsia="MS Mincho" w:hAnsi="Noto Sans" w:cs="Noto Sans"/>
                <w:b/>
                <w:color w:val="FFFFFF" w:themeColor="background1"/>
                <w:sz w:val="20"/>
                <w:szCs w:val="20"/>
                <w:lang w:val="es-ES_tradnl" w:eastAsia="es-ES"/>
              </w:rPr>
            </w:pPr>
          </w:p>
          <w:p w14:paraId="5C24B749" w14:textId="77777777" w:rsidR="00AC1A35" w:rsidRPr="00865A95" w:rsidRDefault="00AC1A35" w:rsidP="001133CB">
            <w:pPr>
              <w:pStyle w:val="Prrafodelista"/>
              <w:spacing w:after="200"/>
              <w:ind w:left="332" w:hanging="360"/>
              <w:jc w:val="center"/>
              <w:rPr>
                <w:rFonts w:ascii="Noto Sans" w:eastAsia="MS Mincho" w:hAnsi="Noto Sans" w:cs="Noto Sans"/>
                <w:b/>
                <w:color w:val="FFFFFF" w:themeColor="background1"/>
                <w:sz w:val="20"/>
                <w:szCs w:val="20"/>
                <w:lang w:val="es-ES_tradnl" w:eastAsia="es-ES"/>
              </w:rPr>
            </w:pPr>
            <w:r w:rsidRPr="00865A95">
              <w:rPr>
                <w:rFonts w:ascii="Noto Sans" w:eastAsia="MS Mincho" w:hAnsi="Noto Sans" w:cs="Noto Sans"/>
                <w:b/>
                <w:color w:val="FFFFFF" w:themeColor="background1"/>
                <w:sz w:val="20"/>
                <w:szCs w:val="20"/>
                <w:lang w:val="es-ES_tradnl" w:eastAsia="es-ES"/>
              </w:rPr>
              <w:t>SUBRUBRO</w:t>
            </w:r>
          </w:p>
        </w:tc>
        <w:tc>
          <w:tcPr>
            <w:tcW w:w="0" w:type="auto"/>
            <w:tcBorders>
              <w:top w:val="single" w:sz="4" w:space="0" w:color="auto"/>
              <w:left w:val="single" w:sz="4" w:space="0" w:color="auto"/>
              <w:right w:val="single" w:sz="4" w:space="0" w:color="auto"/>
            </w:tcBorders>
            <w:shd w:val="clear" w:color="auto" w:fill="AC7F00"/>
            <w:tcMar>
              <w:top w:w="0" w:type="dxa"/>
              <w:left w:w="108" w:type="dxa"/>
              <w:bottom w:w="0" w:type="dxa"/>
              <w:right w:w="108" w:type="dxa"/>
            </w:tcMar>
            <w:vAlign w:val="center"/>
          </w:tcPr>
          <w:p w14:paraId="079840A4" w14:textId="77777777" w:rsidR="00AC1A35" w:rsidRPr="00865A95" w:rsidRDefault="00AC1A35" w:rsidP="001133CB">
            <w:pPr>
              <w:jc w:val="center"/>
              <w:rPr>
                <w:rFonts w:ascii="Noto Sans" w:eastAsia="MS Mincho" w:hAnsi="Noto Sans" w:cs="Noto Sans"/>
                <w:b/>
                <w:bCs/>
                <w:color w:val="FFFFFF" w:themeColor="background1"/>
                <w:sz w:val="20"/>
                <w:szCs w:val="20"/>
                <w:highlight w:val="yellow"/>
              </w:rPr>
            </w:pPr>
            <w:r w:rsidRPr="00865A95">
              <w:rPr>
                <w:rFonts w:ascii="Noto Sans" w:eastAsia="MS Mincho" w:hAnsi="Noto Sans" w:cs="Noto Sans"/>
                <w:b/>
                <w:bCs/>
                <w:color w:val="FFFFFF" w:themeColor="background1"/>
                <w:sz w:val="20"/>
                <w:szCs w:val="20"/>
              </w:rPr>
              <w:t>Puntos máximos por otorgar</w:t>
            </w:r>
          </w:p>
        </w:tc>
      </w:tr>
      <w:tr w:rsidR="00AC1A35" w:rsidRPr="00021597" w14:paraId="2BDF5B67" w14:textId="77777777" w:rsidTr="001133CB">
        <w:trPr>
          <w:jc w:val="center"/>
        </w:trPr>
        <w:tc>
          <w:tcPr>
            <w:tcW w:w="0" w:type="auto"/>
            <w:tcBorders>
              <w:top w:val="single" w:sz="4" w:space="0" w:color="auto"/>
              <w:left w:val="single" w:sz="4" w:space="0" w:color="auto"/>
              <w:right w:val="single" w:sz="4" w:space="0" w:color="auto"/>
            </w:tcBorders>
            <w:tcMar>
              <w:top w:w="0" w:type="dxa"/>
              <w:left w:w="108" w:type="dxa"/>
              <w:bottom w:w="0" w:type="dxa"/>
              <w:right w:w="108" w:type="dxa"/>
            </w:tcMar>
          </w:tcPr>
          <w:p w14:paraId="7DE122B4" w14:textId="77777777" w:rsidR="00A004F9" w:rsidRPr="00021597" w:rsidRDefault="00A004F9" w:rsidP="00A004F9">
            <w:pPr>
              <w:numPr>
                <w:ilvl w:val="0"/>
                <w:numId w:val="12"/>
              </w:numPr>
              <w:jc w:val="both"/>
              <w:rPr>
                <w:rFonts w:ascii="Noto Sans" w:hAnsi="Noto Sans" w:cs="Noto Sans"/>
                <w:sz w:val="20"/>
                <w:szCs w:val="20"/>
              </w:rPr>
            </w:pPr>
            <w:r w:rsidRPr="00021597">
              <w:rPr>
                <w:rFonts w:ascii="Noto Sans" w:hAnsi="Noto Sans" w:cs="Noto Sans"/>
                <w:b/>
                <w:bCs/>
                <w:sz w:val="20"/>
                <w:szCs w:val="20"/>
              </w:rPr>
              <w:t>Administrador del servicio</w:t>
            </w:r>
            <w:r w:rsidRPr="00021597">
              <w:rPr>
                <w:rFonts w:ascii="Noto Sans" w:hAnsi="Noto Sans" w:cs="Noto Sans"/>
                <w:sz w:val="20"/>
                <w:szCs w:val="20"/>
              </w:rPr>
              <w:t xml:space="preserve"> con nivel académico mínimo de Licenciatura terminada en Áreas Contable/Financiera/Económico Administrativas o afines.</w:t>
            </w:r>
          </w:p>
          <w:p w14:paraId="1FE7DF00" w14:textId="77777777" w:rsidR="00AC1A35" w:rsidRDefault="00AC1A35" w:rsidP="001133CB">
            <w:pPr>
              <w:ind w:left="-55" w:right="-90"/>
              <w:jc w:val="both"/>
              <w:rPr>
                <w:rFonts w:ascii="Noto Sans" w:eastAsia="Montserrat" w:hAnsi="Noto Sans" w:cs="Noto Sans"/>
                <w:sz w:val="20"/>
                <w:szCs w:val="20"/>
              </w:rPr>
            </w:pPr>
          </w:p>
          <w:p w14:paraId="1D62B9C6" w14:textId="77777777" w:rsidR="00AC1A35" w:rsidRPr="00021597" w:rsidRDefault="00AC1A35" w:rsidP="001133CB">
            <w:pPr>
              <w:numPr>
                <w:ilvl w:val="0"/>
                <w:numId w:val="12"/>
              </w:numPr>
              <w:jc w:val="both"/>
              <w:rPr>
                <w:rFonts w:ascii="Noto Sans" w:hAnsi="Noto Sans" w:cs="Noto Sans"/>
                <w:sz w:val="20"/>
                <w:szCs w:val="20"/>
              </w:rPr>
            </w:pPr>
            <w:r w:rsidRPr="00021597">
              <w:rPr>
                <w:rFonts w:ascii="Noto Sans" w:hAnsi="Noto Sans" w:cs="Noto Sans"/>
                <w:b/>
                <w:bCs/>
                <w:sz w:val="20"/>
                <w:szCs w:val="20"/>
              </w:rPr>
              <w:t>Analista</w:t>
            </w:r>
            <w:r w:rsidRPr="00021597">
              <w:rPr>
                <w:rFonts w:ascii="Noto Sans" w:hAnsi="Noto Sans" w:cs="Noto Sans"/>
                <w:sz w:val="20"/>
                <w:szCs w:val="20"/>
              </w:rPr>
              <w:t xml:space="preserve"> con nivel académico mínimo de Licenciatura terminada en Áreas Contable/ Financiera/Económico Administrativas o afines.</w:t>
            </w:r>
          </w:p>
          <w:p w14:paraId="6F7DB24D" w14:textId="77777777" w:rsidR="00AC1A35" w:rsidRPr="00021597" w:rsidRDefault="00AC1A35" w:rsidP="001133CB">
            <w:pPr>
              <w:jc w:val="both"/>
              <w:rPr>
                <w:rFonts w:ascii="Noto Sans" w:hAnsi="Noto Sans" w:cs="Noto Sans"/>
                <w:sz w:val="10"/>
                <w:szCs w:val="10"/>
              </w:rPr>
            </w:pPr>
          </w:p>
          <w:p w14:paraId="442E17DA" w14:textId="77777777" w:rsidR="00AC1A35" w:rsidRDefault="00AC1A35" w:rsidP="001133CB">
            <w:pPr>
              <w:ind w:left="-55" w:right="-90"/>
              <w:jc w:val="both"/>
              <w:rPr>
                <w:rFonts w:ascii="Noto Sans" w:eastAsia="Montserrat" w:hAnsi="Noto Sans" w:cs="Noto Sans"/>
                <w:sz w:val="20"/>
                <w:szCs w:val="20"/>
              </w:rPr>
            </w:pPr>
            <w:r w:rsidRPr="00021597">
              <w:rPr>
                <w:rFonts w:ascii="Noto Sans" w:hAnsi="Noto Sans" w:cs="Noto Sans"/>
                <w:sz w:val="20"/>
                <w:szCs w:val="20"/>
              </w:rPr>
              <w:t xml:space="preserve">En caso de acreditar que su personal cuenta con el perfil académico solicitado a través de documentos como: títulos profesionales, cédulas profesionales, constancias, diplomas y/o certificados, </w:t>
            </w:r>
            <w:r w:rsidRPr="00021597">
              <w:rPr>
                <w:rFonts w:ascii="Noto Sans" w:eastAsia="Montserrat" w:hAnsi="Noto Sans" w:cs="Noto Sans"/>
                <w:sz w:val="20"/>
                <w:szCs w:val="20"/>
              </w:rPr>
              <w:t>los puntos serán otorgados conforme al resultado obtenido de una regla de tres:</w:t>
            </w:r>
          </w:p>
          <w:p w14:paraId="3755E4FB" w14:textId="77777777" w:rsidR="00AC1A35" w:rsidRDefault="00AC1A35" w:rsidP="001133CB">
            <w:pPr>
              <w:ind w:left="-55" w:right="-90"/>
              <w:jc w:val="both"/>
              <w:rPr>
                <w:rFonts w:ascii="Noto Sans" w:eastAsia="Montserrat" w:hAnsi="Noto Sans" w:cs="Noto Sans"/>
                <w:sz w:val="10"/>
                <w:szCs w:val="10"/>
              </w:rPr>
            </w:pPr>
          </w:p>
          <w:p w14:paraId="753E4267" w14:textId="77777777" w:rsidR="00AC1A35" w:rsidRPr="00021597" w:rsidRDefault="00AC1A35" w:rsidP="001133CB">
            <w:pPr>
              <w:ind w:left="-55" w:right="-90"/>
              <w:jc w:val="both"/>
              <w:rPr>
                <w:rFonts w:ascii="Noto Sans" w:eastAsia="Montserrat" w:hAnsi="Noto Sans" w:cs="Noto Sans"/>
                <w:sz w:val="20"/>
                <w:szCs w:val="20"/>
              </w:rPr>
            </w:pPr>
            <w:r w:rsidRPr="00021597">
              <w:rPr>
                <w:rFonts w:ascii="Noto Sans" w:eastAsia="Montserrat" w:hAnsi="Noto Sans" w:cs="Noto Sans"/>
                <w:sz w:val="20"/>
                <w:szCs w:val="20"/>
              </w:rPr>
              <w:t xml:space="preserve">1.- Presentación de documentos de 5 o más personas que puedan acreditar que cumplen con el perfil y grado académico requerido. </w:t>
            </w:r>
            <w:r w:rsidRPr="00021597">
              <w:rPr>
                <w:rFonts w:ascii="Noto Sans" w:eastAsia="Montserrat" w:hAnsi="Noto Sans" w:cs="Noto Sans"/>
                <w:b/>
                <w:bCs/>
                <w:sz w:val="20"/>
                <w:szCs w:val="20"/>
              </w:rPr>
              <w:t>XX puntos</w:t>
            </w:r>
            <w:r w:rsidRPr="00021597">
              <w:rPr>
                <w:rFonts w:ascii="Noto Sans" w:eastAsia="Montserrat" w:hAnsi="Noto Sans" w:cs="Noto Sans"/>
                <w:sz w:val="20"/>
                <w:szCs w:val="20"/>
              </w:rPr>
              <w:t>.</w:t>
            </w:r>
          </w:p>
          <w:p w14:paraId="708665B9" w14:textId="77777777" w:rsidR="00AC1A35" w:rsidRPr="00021597" w:rsidRDefault="00AC1A35" w:rsidP="001133CB">
            <w:pPr>
              <w:ind w:left="-55" w:right="-90"/>
              <w:jc w:val="both"/>
              <w:rPr>
                <w:rFonts w:ascii="Noto Sans" w:eastAsia="Montserrat" w:hAnsi="Noto Sans" w:cs="Noto Sans"/>
                <w:b/>
                <w:bCs/>
                <w:sz w:val="20"/>
                <w:szCs w:val="20"/>
              </w:rPr>
            </w:pPr>
            <w:r w:rsidRPr="00021597">
              <w:rPr>
                <w:rFonts w:ascii="Noto Sans" w:eastAsia="Montserrat" w:hAnsi="Noto Sans" w:cs="Noto Sans"/>
                <w:sz w:val="20"/>
                <w:szCs w:val="20"/>
              </w:rPr>
              <w:t xml:space="preserve">2.- Presentación de documentos 4 personas que puedan acreditar que cumplen con el perfil  y grado académico requerido </w:t>
            </w:r>
            <w:r w:rsidRPr="00021597">
              <w:rPr>
                <w:rFonts w:ascii="Noto Sans" w:eastAsia="Montserrat" w:hAnsi="Noto Sans" w:cs="Noto Sans"/>
                <w:b/>
                <w:bCs/>
                <w:sz w:val="20"/>
                <w:szCs w:val="20"/>
              </w:rPr>
              <w:t>XX puntos</w:t>
            </w:r>
            <w:r w:rsidRPr="00021597">
              <w:rPr>
                <w:rFonts w:ascii="Noto Sans" w:eastAsia="Montserrat" w:hAnsi="Noto Sans" w:cs="Noto Sans"/>
                <w:sz w:val="20"/>
                <w:szCs w:val="20"/>
              </w:rPr>
              <w:t>.</w:t>
            </w:r>
          </w:p>
          <w:p w14:paraId="6EF9513B" w14:textId="77777777" w:rsidR="00AC1A35" w:rsidRPr="00021597" w:rsidRDefault="00AC1A35" w:rsidP="001133CB">
            <w:pPr>
              <w:ind w:left="-55" w:right="-90"/>
              <w:jc w:val="both"/>
              <w:rPr>
                <w:rFonts w:ascii="Noto Sans" w:eastAsia="Montserrat" w:hAnsi="Noto Sans" w:cs="Noto Sans"/>
                <w:b/>
                <w:bCs/>
                <w:sz w:val="20"/>
                <w:szCs w:val="20"/>
              </w:rPr>
            </w:pPr>
            <w:r w:rsidRPr="00021597">
              <w:rPr>
                <w:rFonts w:ascii="Noto Sans" w:eastAsia="Montserrat" w:hAnsi="Noto Sans" w:cs="Noto Sans"/>
                <w:sz w:val="20"/>
                <w:szCs w:val="20"/>
              </w:rPr>
              <w:t xml:space="preserve">3.- Presentación de documentos 3 personas que puedan acreditar que cumplen con el perfil y grado académico requerido </w:t>
            </w:r>
            <w:r w:rsidRPr="00021597">
              <w:rPr>
                <w:rFonts w:ascii="Noto Sans" w:eastAsia="Montserrat" w:hAnsi="Noto Sans" w:cs="Noto Sans"/>
                <w:b/>
                <w:bCs/>
                <w:sz w:val="20"/>
                <w:szCs w:val="20"/>
              </w:rPr>
              <w:t>XX puntos</w:t>
            </w:r>
            <w:r w:rsidRPr="00021597">
              <w:rPr>
                <w:rFonts w:ascii="Noto Sans" w:eastAsia="Montserrat" w:hAnsi="Noto Sans" w:cs="Noto Sans"/>
                <w:sz w:val="20"/>
                <w:szCs w:val="20"/>
              </w:rPr>
              <w:t>.</w:t>
            </w:r>
          </w:p>
          <w:p w14:paraId="6DAE3B58" w14:textId="77777777" w:rsidR="00AC1A35" w:rsidRPr="00021597" w:rsidRDefault="00AC1A35" w:rsidP="001133CB">
            <w:pPr>
              <w:ind w:left="-55" w:right="-90"/>
              <w:jc w:val="both"/>
              <w:rPr>
                <w:rFonts w:ascii="Noto Sans" w:eastAsia="Montserrat" w:hAnsi="Noto Sans" w:cs="Noto Sans"/>
                <w:sz w:val="10"/>
                <w:szCs w:val="10"/>
              </w:rPr>
            </w:pPr>
            <w:r w:rsidRPr="00021597">
              <w:rPr>
                <w:rFonts w:ascii="Noto Sans" w:eastAsia="Montserrat" w:hAnsi="Noto Sans" w:cs="Noto Sans"/>
                <w:sz w:val="20"/>
                <w:szCs w:val="20"/>
              </w:rPr>
              <w:t>4.- No cumplir lo requerido o no presentar los documentos solicitados:</w:t>
            </w:r>
            <w:r w:rsidRPr="00021597">
              <w:rPr>
                <w:rFonts w:ascii="Noto Sans" w:eastAsia="Montserrat" w:hAnsi="Noto Sans" w:cs="Noto Sans"/>
                <w:b/>
                <w:sz w:val="20"/>
                <w:szCs w:val="20"/>
              </w:rPr>
              <w:t xml:space="preserve"> XX puntos</w:t>
            </w:r>
            <w:r w:rsidRPr="00021597">
              <w:rPr>
                <w:rFonts w:ascii="Noto Sans" w:eastAsia="Montserrat" w:hAnsi="Noto Sans" w:cs="Noto Sans"/>
                <w:sz w:val="20"/>
                <w:szCs w:val="20"/>
              </w:rPr>
              <w:t>.</w:t>
            </w:r>
          </w:p>
          <w:p w14:paraId="502782FF" w14:textId="77777777" w:rsidR="00AC1A35" w:rsidRPr="00021597" w:rsidRDefault="00AC1A35" w:rsidP="001133CB">
            <w:pPr>
              <w:ind w:left="-55" w:right="-90"/>
              <w:jc w:val="both"/>
              <w:rPr>
                <w:rFonts w:ascii="Noto Sans" w:eastAsia="Montserrat" w:hAnsi="Noto Sans" w:cs="Noto Sans"/>
                <w:sz w:val="20"/>
                <w:szCs w:val="20"/>
              </w:rPr>
            </w:pPr>
          </w:p>
        </w:tc>
        <w:tc>
          <w:tcPr>
            <w:tcW w:w="0" w:type="auto"/>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6D95D5C" w14:textId="77777777" w:rsidR="00AC1A35" w:rsidRPr="00021597" w:rsidRDefault="00AC1A35" w:rsidP="001133CB">
            <w:pPr>
              <w:jc w:val="center"/>
              <w:rPr>
                <w:rFonts w:ascii="Noto Sans" w:eastAsia="MS Mincho" w:hAnsi="Noto Sans" w:cs="Noto Sans"/>
                <w:sz w:val="20"/>
                <w:szCs w:val="20"/>
                <w:highlight w:val="yellow"/>
              </w:rPr>
            </w:pPr>
          </w:p>
        </w:tc>
      </w:tr>
      <w:tr w:rsidR="00AC1A35" w:rsidRPr="00021597" w14:paraId="055D9516" w14:textId="77777777" w:rsidTr="001133CB">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2551C" w14:textId="77777777" w:rsidR="00AC1A35" w:rsidRPr="00021597" w:rsidRDefault="00AC1A35" w:rsidP="001133CB">
            <w:pPr>
              <w:pStyle w:val="Prrafodelista"/>
              <w:numPr>
                <w:ilvl w:val="0"/>
                <w:numId w:val="17"/>
              </w:numPr>
              <w:spacing w:after="200" w:line="240" w:lineRule="auto"/>
              <w:ind w:left="332"/>
              <w:jc w:val="both"/>
              <w:rPr>
                <w:rFonts w:ascii="Noto Sans" w:hAnsi="Noto Sans" w:cs="Noto Sans"/>
                <w:b/>
                <w:sz w:val="20"/>
                <w:szCs w:val="20"/>
                <w:lang w:val="es-ES_tradnl"/>
              </w:rPr>
            </w:pPr>
            <w:r w:rsidRPr="00021597">
              <w:rPr>
                <w:rFonts w:ascii="Noto Sans" w:eastAsia="MS Mincho" w:hAnsi="Noto Sans" w:cs="Noto Sans"/>
                <w:b/>
                <w:sz w:val="20"/>
                <w:szCs w:val="20"/>
                <w:lang w:val="es-ES_tradnl" w:eastAsia="es-ES"/>
              </w:rPr>
              <w:t>Dominio de aptitudes del personal</w:t>
            </w:r>
          </w:p>
          <w:p w14:paraId="533BE1B6" w14:textId="77777777" w:rsidR="00AC1A35" w:rsidRDefault="00AC1A35" w:rsidP="001133CB">
            <w:pPr>
              <w:jc w:val="both"/>
              <w:rPr>
                <w:rFonts w:ascii="Noto Sans" w:hAnsi="Noto Sans" w:cs="Noto Sans"/>
                <w:sz w:val="20"/>
                <w:szCs w:val="20"/>
              </w:rPr>
            </w:pPr>
            <w:r w:rsidRPr="00021597">
              <w:rPr>
                <w:rFonts w:ascii="Noto Sans" w:hAnsi="Noto Sans" w:cs="Noto Sans"/>
                <w:sz w:val="20"/>
                <w:szCs w:val="20"/>
              </w:rPr>
              <w:t>Para la obtención de puntos en este concepto, el licitante deberá demostrar que el personal requerido para la prestación del servicio cuenta con conocimientos contables y financieros, presentando las constancias o documentación que acredite que ha concluido o tomado cursos, diplomados, posgrados, certificaciones o acreditaciones.</w:t>
            </w:r>
          </w:p>
          <w:p w14:paraId="3B4EE845" w14:textId="77777777" w:rsidR="00A004F9" w:rsidRPr="00021597" w:rsidRDefault="00A004F9" w:rsidP="00A004F9">
            <w:pPr>
              <w:jc w:val="both"/>
              <w:rPr>
                <w:rFonts w:ascii="Noto Sans" w:hAnsi="Noto Sans" w:cs="Noto Sans"/>
                <w:sz w:val="20"/>
                <w:szCs w:val="20"/>
              </w:rPr>
            </w:pPr>
            <w:r w:rsidRPr="00021597">
              <w:rPr>
                <w:rFonts w:ascii="Noto Sans" w:hAnsi="Noto Sans" w:cs="Noto Sans"/>
                <w:sz w:val="20"/>
                <w:szCs w:val="20"/>
              </w:rPr>
              <w:t>Para la obtención de puntos se deberá acreditar que cuenta con experiencia en análisis y cálculos de valuación de instrumentos financieros, bajo la presentación de las constancias o la documentación correspondiente a la conclusión o toma de cursos, diplomados posgrados, certificaciones o acreditaciones.</w:t>
            </w:r>
          </w:p>
          <w:p w14:paraId="5D318125" w14:textId="77777777" w:rsidR="00A004F9" w:rsidRPr="00021597" w:rsidRDefault="00A004F9" w:rsidP="00A004F9">
            <w:pPr>
              <w:jc w:val="both"/>
              <w:rPr>
                <w:rFonts w:ascii="Noto Sans" w:hAnsi="Noto Sans" w:cs="Noto Sans"/>
                <w:sz w:val="20"/>
                <w:szCs w:val="20"/>
              </w:rPr>
            </w:pPr>
          </w:p>
          <w:p w14:paraId="6447F314" w14:textId="60BE4C17" w:rsidR="00A004F9" w:rsidRPr="00A004F9" w:rsidRDefault="00A004F9" w:rsidP="00A004F9">
            <w:pPr>
              <w:ind w:left="-55" w:right="-90"/>
              <w:jc w:val="both"/>
              <w:rPr>
                <w:rFonts w:ascii="Noto Sans" w:eastAsia="Montserrat" w:hAnsi="Noto Sans" w:cs="Noto Sans"/>
                <w:sz w:val="20"/>
                <w:szCs w:val="20"/>
              </w:rPr>
            </w:pPr>
            <w:r w:rsidRPr="00021597">
              <w:rPr>
                <w:rFonts w:ascii="Noto Sans" w:hAnsi="Noto Sans" w:cs="Noto Sans"/>
                <w:sz w:val="20"/>
                <w:szCs w:val="20"/>
              </w:rPr>
              <w:t xml:space="preserve">En caso de acreditar que su personal cuenta con lo solicitado, </w:t>
            </w:r>
            <w:r w:rsidRPr="00021597">
              <w:rPr>
                <w:rFonts w:ascii="Noto Sans" w:eastAsia="Montserrat" w:hAnsi="Noto Sans" w:cs="Noto Sans"/>
                <w:sz w:val="20"/>
                <w:szCs w:val="20"/>
              </w:rPr>
              <w:t>los puntos serán otorgados conforme al resultado obtenido de una regla de tres: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45334A" w14:textId="77777777" w:rsidR="00AC1A35" w:rsidRPr="00021597" w:rsidRDefault="00AC1A35" w:rsidP="001133CB">
            <w:pPr>
              <w:jc w:val="center"/>
              <w:rPr>
                <w:rFonts w:ascii="Noto Sans" w:eastAsia="MS Mincho" w:hAnsi="Noto Sans" w:cs="Noto Sans"/>
                <w:b/>
                <w:bCs/>
                <w:sz w:val="20"/>
                <w:szCs w:val="20"/>
              </w:rPr>
            </w:pPr>
            <w:r w:rsidRPr="00021597">
              <w:rPr>
                <w:rFonts w:ascii="Noto Sans" w:eastAsia="MS Mincho" w:hAnsi="Noto Sans" w:cs="Noto Sans"/>
                <w:b/>
                <w:bCs/>
                <w:sz w:val="20"/>
                <w:szCs w:val="20"/>
              </w:rPr>
              <w:t>XX</w:t>
            </w:r>
          </w:p>
          <w:p w14:paraId="74CD5C5F" w14:textId="77777777" w:rsidR="00AC1A35" w:rsidRPr="00021597" w:rsidRDefault="00AC1A35" w:rsidP="001133CB">
            <w:pPr>
              <w:jc w:val="center"/>
              <w:rPr>
                <w:rFonts w:ascii="Noto Sans" w:eastAsia="MS Mincho" w:hAnsi="Noto Sans" w:cs="Noto Sans"/>
                <w:sz w:val="20"/>
                <w:szCs w:val="20"/>
                <w:highlight w:val="yellow"/>
              </w:rPr>
            </w:pPr>
          </w:p>
        </w:tc>
      </w:tr>
    </w:tbl>
    <w:p w14:paraId="34AD0626" w14:textId="77777777" w:rsidR="00AC1A35" w:rsidRDefault="00AC1A35" w:rsidP="00AC1A35">
      <w:pPr>
        <w:ind w:left="-567" w:right="-660"/>
        <w:jc w:val="both"/>
        <w:rPr>
          <w:rFonts w:ascii="Noto Sans" w:hAnsi="Noto Sans" w:cs="Noto Sans"/>
          <w:sz w:val="22"/>
          <w:lang w:val="es-MX"/>
        </w:rPr>
      </w:pPr>
    </w:p>
    <w:p w14:paraId="6A78074F" w14:textId="77777777" w:rsidR="00A004F9" w:rsidRDefault="00A004F9" w:rsidP="00AC1A35">
      <w:pPr>
        <w:ind w:left="-567" w:right="-660"/>
        <w:jc w:val="both"/>
        <w:rPr>
          <w:rFonts w:ascii="Noto Sans" w:hAnsi="Noto Sans" w:cs="Noto Sans"/>
          <w:sz w:val="22"/>
          <w:lang w:val="es-MX"/>
        </w:rPr>
      </w:pPr>
    </w:p>
    <w:p w14:paraId="0D98F82D" w14:textId="77777777" w:rsidR="00A004F9" w:rsidRPr="00021597" w:rsidRDefault="00A004F9" w:rsidP="00AC1A35">
      <w:pPr>
        <w:ind w:left="-567" w:right="-660"/>
        <w:jc w:val="both"/>
        <w:rPr>
          <w:rFonts w:ascii="Noto Sans" w:hAnsi="Noto Sans" w:cs="Noto Sans"/>
          <w:sz w:val="22"/>
          <w:lang w:val="es-MX"/>
        </w:rPr>
      </w:pPr>
    </w:p>
    <w:tbl>
      <w:tblPr>
        <w:tblW w:w="8833" w:type="dxa"/>
        <w:jc w:val="center"/>
        <w:tblCellMar>
          <w:left w:w="0" w:type="dxa"/>
          <w:right w:w="0" w:type="dxa"/>
        </w:tblCellMar>
        <w:tblLook w:val="04A0" w:firstRow="1" w:lastRow="0" w:firstColumn="1" w:lastColumn="0" w:noHBand="0" w:noVBand="1"/>
      </w:tblPr>
      <w:tblGrid>
        <w:gridCol w:w="7366"/>
        <w:gridCol w:w="1467"/>
      </w:tblGrid>
      <w:tr w:rsidR="00AC1A35" w:rsidRPr="00865A95" w14:paraId="05653C32" w14:textId="77777777" w:rsidTr="001133CB">
        <w:trPr>
          <w:trHeight w:val="268"/>
          <w:jc w:val="center"/>
        </w:trPr>
        <w:tc>
          <w:tcPr>
            <w:tcW w:w="7366" w:type="dxa"/>
            <w:tcBorders>
              <w:top w:val="single" w:sz="4" w:space="0" w:color="auto"/>
              <w:left w:val="single" w:sz="4" w:space="0" w:color="auto"/>
              <w:bottom w:val="single" w:sz="8" w:space="0" w:color="auto"/>
              <w:right w:val="single" w:sz="8" w:space="0" w:color="auto"/>
            </w:tcBorders>
            <w:shd w:val="clear" w:color="auto" w:fill="AC7F00"/>
            <w:tcMar>
              <w:top w:w="0" w:type="dxa"/>
              <w:left w:w="108" w:type="dxa"/>
              <w:bottom w:w="0" w:type="dxa"/>
              <w:right w:w="108" w:type="dxa"/>
            </w:tcMar>
          </w:tcPr>
          <w:p w14:paraId="6CD19F44" w14:textId="77777777" w:rsidR="00AC1A35" w:rsidRPr="00865A95" w:rsidRDefault="00AC1A35" w:rsidP="001133CB">
            <w:pPr>
              <w:pStyle w:val="Prrafodelista"/>
              <w:spacing w:after="200"/>
              <w:ind w:left="332" w:hanging="360"/>
              <w:jc w:val="center"/>
              <w:rPr>
                <w:rFonts w:ascii="Noto Sans" w:eastAsia="MS Mincho" w:hAnsi="Noto Sans" w:cs="Noto Sans"/>
                <w:b/>
                <w:color w:val="FFFFFF" w:themeColor="background1"/>
                <w:sz w:val="20"/>
                <w:szCs w:val="20"/>
                <w:lang w:val="es-ES_tradnl" w:eastAsia="es-ES"/>
              </w:rPr>
            </w:pPr>
          </w:p>
          <w:p w14:paraId="40D7EE23" w14:textId="77777777" w:rsidR="00AC1A35" w:rsidRPr="00865A95" w:rsidRDefault="00AC1A35" w:rsidP="001133CB">
            <w:pPr>
              <w:pStyle w:val="Prrafodelista"/>
              <w:spacing w:after="200"/>
              <w:ind w:left="332" w:hanging="360"/>
              <w:jc w:val="center"/>
              <w:rPr>
                <w:rFonts w:ascii="Noto Sans" w:eastAsia="MS Mincho" w:hAnsi="Noto Sans" w:cs="Noto Sans"/>
                <w:b/>
                <w:color w:val="FFFFFF" w:themeColor="background1"/>
                <w:sz w:val="20"/>
                <w:szCs w:val="20"/>
                <w:lang w:val="es-ES_tradnl" w:eastAsia="es-ES"/>
              </w:rPr>
            </w:pPr>
            <w:r w:rsidRPr="00865A95">
              <w:rPr>
                <w:rFonts w:ascii="Noto Sans" w:eastAsia="MS Mincho" w:hAnsi="Noto Sans" w:cs="Noto Sans"/>
                <w:b/>
                <w:color w:val="FFFFFF" w:themeColor="background1"/>
                <w:sz w:val="20"/>
                <w:szCs w:val="20"/>
                <w:lang w:val="es-ES_tradnl" w:eastAsia="es-ES"/>
              </w:rPr>
              <w:t>SUBRUBRO</w:t>
            </w:r>
          </w:p>
        </w:tc>
        <w:tc>
          <w:tcPr>
            <w:tcW w:w="1467" w:type="dxa"/>
            <w:tcBorders>
              <w:top w:val="single" w:sz="4" w:space="0" w:color="auto"/>
              <w:left w:val="nil"/>
              <w:bottom w:val="single" w:sz="8" w:space="0" w:color="auto"/>
              <w:right w:val="single" w:sz="4" w:space="0" w:color="auto"/>
            </w:tcBorders>
            <w:shd w:val="clear" w:color="auto" w:fill="AC7F00"/>
            <w:tcMar>
              <w:top w:w="0" w:type="dxa"/>
              <w:left w:w="108" w:type="dxa"/>
              <w:bottom w:w="0" w:type="dxa"/>
              <w:right w:w="108" w:type="dxa"/>
            </w:tcMar>
            <w:vAlign w:val="center"/>
          </w:tcPr>
          <w:p w14:paraId="36D78710" w14:textId="77777777" w:rsidR="00AC1A35" w:rsidRPr="00865A95" w:rsidRDefault="00AC1A35" w:rsidP="001133CB">
            <w:pPr>
              <w:jc w:val="center"/>
              <w:rPr>
                <w:rFonts w:ascii="Noto Sans" w:hAnsi="Noto Sans" w:cs="Noto Sans"/>
                <w:b/>
                <w:bCs/>
                <w:sz w:val="20"/>
                <w:szCs w:val="20"/>
                <w:lang w:val="es-ES_tradnl" w:eastAsia="es-ES"/>
              </w:rPr>
            </w:pPr>
            <w:r w:rsidRPr="00865A95">
              <w:rPr>
                <w:rFonts w:ascii="Noto Sans" w:hAnsi="Noto Sans" w:cs="Noto Sans"/>
                <w:b/>
                <w:bCs/>
                <w:color w:val="FFFFFF" w:themeColor="background1"/>
                <w:sz w:val="20"/>
                <w:szCs w:val="20"/>
                <w:lang w:val="es-ES_tradnl" w:eastAsia="es-ES"/>
              </w:rPr>
              <w:t>Puntos máximos por otorgar</w:t>
            </w:r>
          </w:p>
        </w:tc>
      </w:tr>
      <w:tr w:rsidR="00AC1A35" w:rsidRPr="00BD3C91" w14:paraId="1182E47D" w14:textId="77777777" w:rsidTr="001133CB">
        <w:trPr>
          <w:trHeight w:val="268"/>
          <w:jc w:val="center"/>
        </w:trPr>
        <w:tc>
          <w:tcPr>
            <w:tcW w:w="7366"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65063550" w14:textId="77777777" w:rsidR="00A004F9" w:rsidRPr="00021597" w:rsidRDefault="00A004F9" w:rsidP="00A004F9">
            <w:pPr>
              <w:pStyle w:val="Prrafodelista"/>
              <w:numPr>
                <w:ilvl w:val="0"/>
                <w:numId w:val="18"/>
              </w:numPr>
              <w:ind w:left="306" w:right="-90"/>
              <w:jc w:val="both"/>
              <w:rPr>
                <w:rFonts w:ascii="Noto Sans" w:eastAsia="Montserrat" w:hAnsi="Noto Sans" w:cs="Noto Sans"/>
                <w:b/>
                <w:bCs/>
                <w:sz w:val="20"/>
                <w:szCs w:val="20"/>
              </w:rPr>
            </w:pPr>
            <w:r w:rsidRPr="00021597">
              <w:rPr>
                <w:rFonts w:ascii="Noto Sans" w:eastAsia="Montserrat" w:hAnsi="Noto Sans" w:cs="Noto Sans"/>
                <w:sz w:val="20"/>
                <w:szCs w:val="20"/>
              </w:rPr>
              <w:t xml:space="preserve">Presentación de 5 o más de constancias o documentos que puedan acreditar que el personal requerido cumple con los conocimientos solicitados. </w:t>
            </w:r>
            <w:r w:rsidRPr="00021597">
              <w:rPr>
                <w:rFonts w:ascii="Noto Sans" w:eastAsia="Montserrat" w:hAnsi="Noto Sans" w:cs="Noto Sans"/>
                <w:b/>
                <w:bCs/>
                <w:sz w:val="20"/>
                <w:szCs w:val="20"/>
              </w:rPr>
              <w:t>XX puntos</w:t>
            </w:r>
            <w:r w:rsidRPr="00021597">
              <w:rPr>
                <w:rFonts w:ascii="Noto Sans" w:eastAsia="Montserrat" w:hAnsi="Noto Sans" w:cs="Noto Sans"/>
                <w:sz w:val="20"/>
                <w:szCs w:val="20"/>
              </w:rPr>
              <w:t>.</w:t>
            </w:r>
          </w:p>
          <w:p w14:paraId="2CFCA019" w14:textId="77777777" w:rsidR="00AC1A35" w:rsidRPr="00BD3C91" w:rsidRDefault="00AC1A35" w:rsidP="001133CB">
            <w:pPr>
              <w:pStyle w:val="Prrafodelista"/>
              <w:numPr>
                <w:ilvl w:val="0"/>
                <w:numId w:val="18"/>
              </w:numPr>
              <w:ind w:left="306" w:right="-90"/>
              <w:jc w:val="both"/>
              <w:rPr>
                <w:rFonts w:ascii="Noto Sans" w:eastAsia="Montserrat" w:hAnsi="Noto Sans" w:cs="Noto Sans"/>
                <w:sz w:val="20"/>
                <w:szCs w:val="20"/>
              </w:rPr>
            </w:pPr>
            <w:r w:rsidRPr="00BD3C91">
              <w:rPr>
                <w:rFonts w:ascii="Noto Sans" w:eastAsia="Montserrat" w:hAnsi="Noto Sans" w:cs="Noto Sans"/>
                <w:sz w:val="20"/>
                <w:szCs w:val="20"/>
              </w:rPr>
              <w:t xml:space="preserve">Presentación de 4 constancias o documentos que puedan acreditar que el personal requerido cumple con los conocimientos solicitados. </w:t>
            </w:r>
            <w:r w:rsidRPr="00BD3C91">
              <w:rPr>
                <w:rFonts w:ascii="Noto Sans" w:eastAsia="Montserrat" w:hAnsi="Noto Sans" w:cs="Noto Sans"/>
                <w:b/>
                <w:bCs/>
                <w:sz w:val="20"/>
                <w:szCs w:val="20"/>
              </w:rPr>
              <w:t>XX puntos</w:t>
            </w:r>
            <w:r w:rsidRPr="00BD3C91">
              <w:rPr>
                <w:rFonts w:ascii="Noto Sans" w:eastAsia="Montserrat" w:hAnsi="Noto Sans" w:cs="Noto Sans"/>
                <w:sz w:val="20"/>
                <w:szCs w:val="20"/>
              </w:rPr>
              <w:t>.</w:t>
            </w:r>
          </w:p>
          <w:p w14:paraId="7296B1BA" w14:textId="77777777" w:rsidR="00AC1A35" w:rsidRPr="00BD3C91" w:rsidRDefault="00AC1A35" w:rsidP="001133CB">
            <w:pPr>
              <w:pStyle w:val="Prrafodelista"/>
              <w:numPr>
                <w:ilvl w:val="0"/>
                <w:numId w:val="18"/>
              </w:numPr>
              <w:ind w:left="306" w:right="-90"/>
              <w:jc w:val="both"/>
              <w:rPr>
                <w:rFonts w:ascii="Noto Sans" w:eastAsia="Montserrat" w:hAnsi="Noto Sans" w:cs="Noto Sans"/>
                <w:sz w:val="20"/>
                <w:szCs w:val="20"/>
              </w:rPr>
            </w:pPr>
            <w:r w:rsidRPr="00021597">
              <w:rPr>
                <w:rFonts w:ascii="Noto Sans" w:eastAsia="Montserrat" w:hAnsi="Noto Sans" w:cs="Noto Sans"/>
                <w:sz w:val="20"/>
                <w:szCs w:val="20"/>
              </w:rPr>
              <w:t xml:space="preserve">Presentación de 3 constancias o documentos que puedan acreditar que el personal requerido cumple con los conocimientos solicitados. </w:t>
            </w:r>
            <w:r w:rsidRPr="00BD3C91">
              <w:rPr>
                <w:rFonts w:ascii="Noto Sans" w:eastAsia="Montserrat" w:hAnsi="Noto Sans" w:cs="Noto Sans"/>
                <w:b/>
                <w:bCs/>
                <w:sz w:val="20"/>
                <w:szCs w:val="20"/>
              </w:rPr>
              <w:t>XX puntos</w:t>
            </w:r>
            <w:r w:rsidRPr="00021597">
              <w:rPr>
                <w:rFonts w:ascii="Noto Sans" w:eastAsia="Montserrat" w:hAnsi="Noto Sans" w:cs="Noto Sans"/>
                <w:sz w:val="20"/>
                <w:szCs w:val="20"/>
              </w:rPr>
              <w:t>.</w:t>
            </w:r>
          </w:p>
          <w:p w14:paraId="1A2D13D3" w14:textId="77777777" w:rsidR="00AC1A35" w:rsidRPr="00BD3C91" w:rsidRDefault="00AC1A35" w:rsidP="001133CB">
            <w:pPr>
              <w:pStyle w:val="Prrafodelista"/>
              <w:numPr>
                <w:ilvl w:val="0"/>
                <w:numId w:val="18"/>
              </w:numPr>
              <w:ind w:left="306" w:right="-90"/>
              <w:jc w:val="both"/>
              <w:rPr>
                <w:rFonts w:ascii="Noto Sans" w:eastAsia="Montserrat" w:hAnsi="Noto Sans" w:cs="Noto Sans"/>
                <w:b/>
                <w:bCs/>
                <w:sz w:val="20"/>
                <w:szCs w:val="20"/>
              </w:rPr>
            </w:pPr>
            <w:r w:rsidRPr="00BD3C91">
              <w:rPr>
                <w:rFonts w:ascii="Noto Sans" w:eastAsia="Montserrat" w:hAnsi="Noto Sans" w:cs="Noto Sans"/>
                <w:sz w:val="20"/>
                <w:szCs w:val="20"/>
              </w:rPr>
              <w:t xml:space="preserve">No cumplir con lo requerido o no presentar los documentos solicitados: </w:t>
            </w:r>
            <w:r w:rsidRPr="00BD3C91">
              <w:rPr>
                <w:rFonts w:ascii="Noto Sans" w:eastAsia="Montserrat" w:hAnsi="Noto Sans" w:cs="Noto Sans"/>
                <w:b/>
                <w:bCs/>
                <w:sz w:val="20"/>
                <w:szCs w:val="20"/>
              </w:rPr>
              <w:t>XX puntos</w:t>
            </w:r>
            <w:r w:rsidRPr="00BD3C91">
              <w:rPr>
                <w:rFonts w:ascii="Noto Sans" w:eastAsia="Montserrat" w:hAnsi="Noto Sans" w:cs="Noto Sans"/>
                <w:sz w:val="20"/>
                <w:szCs w:val="20"/>
              </w:rPr>
              <w:t>.</w:t>
            </w:r>
          </w:p>
        </w:tc>
        <w:tc>
          <w:tcPr>
            <w:tcW w:w="1467"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p w14:paraId="4E5E44D1" w14:textId="77777777" w:rsidR="00AC1A35" w:rsidRPr="00BD3C91" w:rsidRDefault="00AC1A35" w:rsidP="001133CB">
            <w:pPr>
              <w:jc w:val="center"/>
              <w:rPr>
                <w:rFonts w:ascii="Noto Sans" w:hAnsi="Noto Sans" w:cs="Noto Sans"/>
                <w:bCs/>
                <w:sz w:val="20"/>
                <w:szCs w:val="20"/>
              </w:rPr>
            </w:pPr>
          </w:p>
        </w:tc>
      </w:tr>
      <w:tr w:rsidR="00AC1A35" w:rsidRPr="00021597" w14:paraId="5AE07734" w14:textId="77777777" w:rsidTr="001133CB">
        <w:trPr>
          <w:trHeight w:val="268"/>
          <w:jc w:val="center"/>
        </w:trPr>
        <w:tc>
          <w:tcPr>
            <w:tcW w:w="7366"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65844BBA" w14:textId="77777777" w:rsidR="00AC1A35" w:rsidRPr="00021597" w:rsidRDefault="00AC1A35" w:rsidP="001133CB">
            <w:pPr>
              <w:pStyle w:val="Prrafodelista"/>
              <w:numPr>
                <w:ilvl w:val="0"/>
                <w:numId w:val="14"/>
              </w:numPr>
              <w:tabs>
                <w:tab w:val="left" w:pos="197"/>
              </w:tabs>
              <w:rPr>
                <w:rFonts w:ascii="Noto Sans" w:hAnsi="Noto Sans" w:cs="Noto Sans"/>
                <w:b/>
                <w:iCs/>
                <w:sz w:val="20"/>
                <w:szCs w:val="20"/>
              </w:rPr>
            </w:pPr>
            <w:r w:rsidRPr="00021597">
              <w:rPr>
                <w:rFonts w:ascii="Noto Sans" w:hAnsi="Noto Sans" w:cs="Noto Sans"/>
                <w:b/>
                <w:iCs/>
                <w:sz w:val="20"/>
                <w:szCs w:val="20"/>
              </w:rPr>
              <w:t>Capacidad de recursos económicos y equipamiento</w:t>
            </w:r>
          </w:p>
        </w:tc>
        <w:tc>
          <w:tcPr>
            <w:tcW w:w="1467"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p w14:paraId="1F5A00E1" w14:textId="77777777" w:rsidR="00AC1A35" w:rsidRPr="00021597" w:rsidRDefault="00AC1A35" w:rsidP="001133CB">
            <w:pPr>
              <w:jc w:val="center"/>
              <w:rPr>
                <w:rFonts w:ascii="Noto Sans" w:hAnsi="Noto Sans" w:cs="Noto Sans"/>
                <w:b/>
                <w:sz w:val="20"/>
                <w:szCs w:val="20"/>
              </w:rPr>
            </w:pPr>
            <w:r w:rsidRPr="00021597">
              <w:rPr>
                <w:rFonts w:ascii="Noto Sans" w:hAnsi="Noto Sans" w:cs="Noto Sans"/>
                <w:b/>
                <w:sz w:val="20"/>
                <w:szCs w:val="20"/>
              </w:rPr>
              <w:t>T: XX</w:t>
            </w:r>
          </w:p>
        </w:tc>
      </w:tr>
      <w:tr w:rsidR="00AC1A35" w:rsidRPr="00021597" w14:paraId="78B932F3" w14:textId="77777777" w:rsidTr="001133CB">
        <w:trPr>
          <w:trHeight w:val="1118"/>
          <w:jc w:val="center"/>
        </w:trPr>
        <w:tc>
          <w:tcPr>
            <w:tcW w:w="7366" w:type="dxa"/>
            <w:tcBorders>
              <w:top w:val="nil"/>
              <w:left w:val="single" w:sz="4" w:space="0" w:color="auto"/>
              <w:bottom w:val="single" w:sz="4" w:space="0" w:color="auto"/>
              <w:right w:val="single" w:sz="8" w:space="0" w:color="auto"/>
            </w:tcBorders>
            <w:tcMar>
              <w:top w:w="0" w:type="dxa"/>
              <w:left w:w="108" w:type="dxa"/>
              <w:bottom w:w="0" w:type="dxa"/>
              <w:right w:w="108" w:type="dxa"/>
            </w:tcMar>
            <w:vAlign w:val="center"/>
          </w:tcPr>
          <w:p w14:paraId="7049D9F5" w14:textId="77777777" w:rsidR="00AC1A35" w:rsidRPr="00021597" w:rsidRDefault="00AC1A35" w:rsidP="001133CB">
            <w:pPr>
              <w:pStyle w:val="Prrafodelista"/>
              <w:numPr>
                <w:ilvl w:val="6"/>
                <w:numId w:val="15"/>
              </w:numPr>
              <w:tabs>
                <w:tab w:val="left" w:pos="12"/>
              </w:tabs>
              <w:spacing w:after="0" w:line="240" w:lineRule="auto"/>
              <w:ind w:left="296" w:hanging="283"/>
              <w:contextualSpacing w:val="0"/>
              <w:rPr>
                <w:rFonts w:ascii="Noto Sans" w:hAnsi="Noto Sans" w:cs="Noto Sans"/>
                <w:b/>
                <w:sz w:val="20"/>
                <w:szCs w:val="20"/>
              </w:rPr>
            </w:pPr>
            <w:r w:rsidRPr="00021597">
              <w:rPr>
                <w:rFonts w:ascii="Noto Sans" w:hAnsi="Noto Sans" w:cs="Noto Sans"/>
                <w:b/>
                <w:sz w:val="20"/>
                <w:szCs w:val="20"/>
              </w:rPr>
              <w:t>Recursos económicos</w:t>
            </w:r>
          </w:p>
          <w:p w14:paraId="5C3B8490" w14:textId="77777777" w:rsidR="00AC1A35" w:rsidRPr="00021597" w:rsidRDefault="00AC1A35" w:rsidP="001133CB">
            <w:pPr>
              <w:pStyle w:val="Prrafodelista"/>
              <w:tabs>
                <w:tab w:val="left" w:pos="12"/>
              </w:tabs>
              <w:spacing w:after="0" w:line="240" w:lineRule="auto"/>
              <w:ind w:left="296"/>
              <w:contextualSpacing w:val="0"/>
              <w:rPr>
                <w:rFonts w:ascii="Noto Sans" w:hAnsi="Noto Sans" w:cs="Noto Sans"/>
                <w:b/>
                <w:sz w:val="20"/>
                <w:szCs w:val="20"/>
              </w:rPr>
            </w:pPr>
          </w:p>
          <w:p w14:paraId="72596C30" w14:textId="77777777" w:rsidR="00AC1A35" w:rsidRPr="00021597" w:rsidRDefault="00AC1A35" w:rsidP="001133CB">
            <w:pPr>
              <w:pStyle w:val="Default"/>
              <w:jc w:val="both"/>
              <w:rPr>
                <w:rFonts w:ascii="Noto Sans" w:hAnsi="Noto Sans" w:cs="Noto Sans"/>
                <w:sz w:val="20"/>
                <w:szCs w:val="20"/>
              </w:rPr>
            </w:pPr>
            <w:r w:rsidRPr="00021597">
              <w:rPr>
                <w:rFonts w:ascii="Noto Sans" w:hAnsi="Noto Sans" w:cs="Noto Sans"/>
                <w:sz w:val="20"/>
                <w:szCs w:val="20"/>
              </w:rPr>
              <w:t>Para la obtención de puntos, el licitante deberá acreditar ingresos acumulados del último ejercicio fiscal equivalentes hasta el diez por ciento del monto total de su oferta, para lo cual deberá presentar la última declaración fiscal anual y la última declaración fiscal provisional del Impuesto Sobre la Renta, presentadas por el licitante ante la Secretaría de Hacienda y Crédito Público.</w:t>
            </w:r>
          </w:p>
          <w:p w14:paraId="6B987282" w14:textId="77777777" w:rsidR="00AC1A35" w:rsidRPr="00021597" w:rsidRDefault="00AC1A35" w:rsidP="001133CB">
            <w:pPr>
              <w:pStyle w:val="Default"/>
              <w:jc w:val="both"/>
              <w:rPr>
                <w:rFonts w:ascii="Noto Sans" w:hAnsi="Noto Sans" w:cs="Noto Sans"/>
                <w:sz w:val="20"/>
                <w:szCs w:val="20"/>
              </w:rPr>
            </w:pPr>
          </w:p>
          <w:p w14:paraId="526DD5D8" w14:textId="77777777" w:rsidR="00AC1A35" w:rsidRPr="00021597" w:rsidRDefault="00AC1A35" w:rsidP="001133CB">
            <w:pPr>
              <w:ind w:left="-55" w:right="-90"/>
              <w:jc w:val="both"/>
              <w:rPr>
                <w:rFonts w:ascii="Noto Sans" w:eastAsia="Montserrat" w:hAnsi="Noto Sans" w:cs="Noto Sans"/>
                <w:sz w:val="20"/>
                <w:szCs w:val="20"/>
              </w:rPr>
            </w:pPr>
            <w:r w:rsidRPr="00021597">
              <w:rPr>
                <w:rFonts w:ascii="Noto Sans" w:eastAsia="Montserrat" w:hAnsi="Noto Sans" w:cs="Noto Sans"/>
                <w:sz w:val="20"/>
                <w:szCs w:val="20"/>
              </w:rPr>
              <w:t xml:space="preserve">Se otorgará el puntaje de </w:t>
            </w:r>
            <w:r w:rsidRPr="00021597">
              <w:rPr>
                <w:rFonts w:ascii="Noto Sans" w:eastAsia="Montserrat" w:hAnsi="Noto Sans" w:cs="Noto Sans"/>
                <w:b/>
                <w:bCs/>
                <w:sz w:val="20"/>
                <w:szCs w:val="20"/>
              </w:rPr>
              <w:t>XX puntos</w:t>
            </w:r>
            <w:r w:rsidRPr="00021597">
              <w:rPr>
                <w:rFonts w:ascii="Noto Sans" w:eastAsia="Montserrat" w:hAnsi="Noto Sans" w:cs="Noto Sans"/>
                <w:sz w:val="20"/>
                <w:szCs w:val="20"/>
              </w:rPr>
              <w:t xml:space="preserve"> al licitante que con la presentación de ambas documentales anteriores, acredite que sus ingresos sean equivalentes hasta el  diez por ciento del monto total de su propuesta económica. </w:t>
            </w:r>
          </w:p>
          <w:p w14:paraId="5AB1999B" w14:textId="77777777" w:rsidR="00AC1A35" w:rsidRPr="00021597" w:rsidRDefault="00AC1A35" w:rsidP="001133CB">
            <w:pPr>
              <w:ind w:right="-90"/>
              <w:jc w:val="both"/>
              <w:rPr>
                <w:rFonts w:ascii="Noto Sans" w:eastAsia="Montserrat" w:hAnsi="Noto Sans" w:cs="Noto Sans"/>
                <w:sz w:val="20"/>
                <w:szCs w:val="20"/>
              </w:rPr>
            </w:pPr>
          </w:p>
          <w:p w14:paraId="7BDD930D" w14:textId="77777777" w:rsidR="00AC1A35" w:rsidRDefault="00AC1A35" w:rsidP="001133CB">
            <w:pPr>
              <w:ind w:right="-90"/>
              <w:jc w:val="both"/>
              <w:rPr>
                <w:rFonts w:ascii="Noto Sans" w:eastAsia="Montserrat" w:hAnsi="Noto Sans" w:cs="Noto Sans"/>
                <w:b/>
                <w:sz w:val="20"/>
                <w:szCs w:val="20"/>
              </w:rPr>
            </w:pPr>
            <w:r w:rsidRPr="00021597">
              <w:rPr>
                <w:rFonts w:ascii="Noto Sans" w:eastAsia="Montserrat" w:hAnsi="Noto Sans" w:cs="Noto Sans"/>
                <w:sz w:val="20"/>
                <w:szCs w:val="20"/>
              </w:rPr>
              <w:t>No presentar documentos solicitados en los términos solicitados:</w:t>
            </w:r>
            <w:r w:rsidRPr="00021597">
              <w:rPr>
                <w:rFonts w:ascii="Noto Sans" w:eastAsia="Montserrat" w:hAnsi="Noto Sans" w:cs="Noto Sans"/>
                <w:b/>
                <w:sz w:val="20"/>
                <w:szCs w:val="20"/>
              </w:rPr>
              <w:t xml:space="preserve"> XX puntos.</w:t>
            </w:r>
          </w:p>
          <w:p w14:paraId="2A9C6FC3" w14:textId="78817A9D" w:rsidR="00A004F9" w:rsidRDefault="00A004F9" w:rsidP="00A004F9">
            <w:pPr>
              <w:ind w:right="-90"/>
              <w:rPr>
                <w:rFonts w:ascii="Noto Sans" w:eastAsia="Montserrat" w:hAnsi="Noto Sans" w:cs="Noto Sans"/>
                <w:b/>
                <w:sz w:val="20"/>
                <w:szCs w:val="20"/>
              </w:rPr>
            </w:pPr>
          </w:p>
          <w:p w14:paraId="6A5EBCDA" w14:textId="1B1BF22F" w:rsidR="00A004F9" w:rsidRPr="00021597" w:rsidRDefault="00A004F9" w:rsidP="005D4F1C">
            <w:pPr>
              <w:jc w:val="both"/>
              <w:rPr>
                <w:rFonts w:ascii="Noto Sans" w:eastAsia="Montserrat" w:hAnsi="Noto Sans" w:cs="Noto Sans"/>
                <w:b/>
                <w:sz w:val="20"/>
                <w:szCs w:val="20"/>
              </w:rPr>
            </w:pPr>
          </w:p>
        </w:tc>
        <w:tc>
          <w:tcPr>
            <w:tcW w:w="1467" w:type="dxa"/>
            <w:tcBorders>
              <w:top w:val="nil"/>
              <w:left w:val="nil"/>
              <w:bottom w:val="single" w:sz="4" w:space="0" w:color="auto"/>
              <w:right w:val="single" w:sz="4" w:space="0" w:color="auto"/>
            </w:tcBorders>
            <w:tcMar>
              <w:top w:w="0" w:type="dxa"/>
              <w:left w:w="108" w:type="dxa"/>
              <w:bottom w:w="0" w:type="dxa"/>
              <w:right w:w="108" w:type="dxa"/>
            </w:tcMar>
            <w:vAlign w:val="center"/>
          </w:tcPr>
          <w:p w14:paraId="4F7FE677" w14:textId="77777777" w:rsidR="00AC1A35" w:rsidRPr="00021597" w:rsidRDefault="00AC1A35" w:rsidP="001133CB">
            <w:pPr>
              <w:jc w:val="center"/>
              <w:rPr>
                <w:rFonts w:ascii="Noto Sans" w:hAnsi="Noto Sans" w:cs="Noto Sans"/>
                <w:b/>
                <w:bCs/>
                <w:color w:val="000000"/>
                <w:sz w:val="20"/>
                <w:szCs w:val="20"/>
                <w:highlight w:val="yellow"/>
              </w:rPr>
            </w:pPr>
            <w:r w:rsidRPr="00021597">
              <w:rPr>
                <w:rFonts w:ascii="Noto Sans" w:hAnsi="Noto Sans" w:cs="Noto Sans"/>
                <w:b/>
                <w:bCs/>
                <w:color w:val="000000"/>
                <w:sz w:val="20"/>
                <w:szCs w:val="20"/>
              </w:rPr>
              <w:t>XX</w:t>
            </w:r>
          </w:p>
        </w:tc>
      </w:tr>
    </w:tbl>
    <w:p w14:paraId="53790FDC" w14:textId="77777777" w:rsidR="00AC1A35" w:rsidRDefault="00AC1A35" w:rsidP="00AC1A35">
      <w:pPr>
        <w:ind w:left="-142" w:right="-658"/>
        <w:jc w:val="both"/>
        <w:rPr>
          <w:rFonts w:ascii="Noto Sans" w:hAnsi="Noto Sans" w:cs="Noto Sans"/>
          <w:sz w:val="22"/>
          <w:szCs w:val="22"/>
        </w:rPr>
      </w:pPr>
    </w:p>
    <w:p w14:paraId="4B22EB36" w14:textId="77777777" w:rsidR="004E4223" w:rsidRDefault="004E4223" w:rsidP="00AC1A35">
      <w:pPr>
        <w:ind w:left="-142" w:right="-658"/>
        <w:jc w:val="both"/>
        <w:rPr>
          <w:rFonts w:ascii="Noto Sans" w:hAnsi="Noto Sans" w:cs="Noto Sans"/>
          <w:sz w:val="22"/>
          <w:szCs w:val="22"/>
        </w:rPr>
      </w:pPr>
    </w:p>
    <w:p w14:paraId="2A3E037C" w14:textId="77777777" w:rsidR="004E4223" w:rsidRDefault="004E4223" w:rsidP="00AC1A35">
      <w:pPr>
        <w:ind w:left="-142" w:right="-658"/>
        <w:jc w:val="both"/>
        <w:rPr>
          <w:rFonts w:ascii="Noto Sans" w:hAnsi="Noto Sans" w:cs="Noto Sans"/>
          <w:sz w:val="22"/>
          <w:szCs w:val="22"/>
        </w:rPr>
      </w:pPr>
    </w:p>
    <w:p w14:paraId="4C1DB1F1" w14:textId="77777777" w:rsidR="004E4223" w:rsidRDefault="004E4223" w:rsidP="00AC1A35">
      <w:pPr>
        <w:ind w:left="-142" w:right="-658"/>
        <w:jc w:val="both"/>
        <w:rPr>
          <w:rFonts w:ascii="Noto Sans" w:hAnsi="Noto Sans" w:cs="Noto Sans"/>
          <w:sz w:val="22"/>
          <w:szCs w:val="22"/>
        </w:rPr>
      </w:pPr>
    </w:p>
    <w:p w14:paraId="01AE7DEC" w14:textId="77777777" w:rsidR="004E4223" w:rsidRDefault="004E4223" w:rsidP="00AC1A35">
      <w:pPr>
        <w:ind w:left="-142" w:right="-658"/>
        <w:jc w:val="both"/>
        <w:rPr>
          <w:rFonts w:ascii="Noto Sans" w:hAnsi="Noto Sans" w:cs="Noto Sans"/>
          <w:sz w:val="22"/>
          <w:szCs w:val="22"/>
        </w:rPr>
      </w:pPr>
    </w:p>
    <w:p w14:paraId="05741A22" w14:textId="77777777" w:rsidR="004E4223" w:rsidRDefault="004E4223" w:rsidP="00AC1A35">
      <w:pPr>
        <w:ind w:left="-142" w:right="-658"/>
        <w:jc w:val="both"/>
        <w:rPr>
          <w:rFonts w:ascii="Noto Sans" w:hAnsi="Noto Sans" w:cs="Noto Sans"/>
          <w:sz w:val="22"/>
          <w:szCs w:val="22"/>
        </w:rPr>
      </w:pPr>
    </w:p>
    <w:p w14:paraId="77F218C6" w14:textId="77777777" w:rsidR="004E4223" w:rsidRPr="00021597" w:rsidRDefault="004E4223" w:rsidP="00AC1A35">
      <w:pPr>
        <w:ind w:left="-142" w:right="-658"/>
        <w:jc w:val="both"/>
        <w:rPr>
          <w:rFonts w:ascii="Noto Sans" w:hAnsi="Noto Sans" w:cs="Noto Sans"/>
          <w:sz w:val="22"/>
          <w:szCs w:val="22"/>
        </w:rPr>
      </w:pPr>
    </w:p>
    <w:tbl>
      <w:tblPr>
        <w:tblW w:w="8838" w:type="dxa"/>
        <w:tblLayout w:type="fixed"/>
        <w:tblCellMar>
          <w:left w:w="0" w:type="dxa"/>
          <w:right w:w="0" w:type="dxa"/>
        </w:tblCellMar>
        <w:tblLook w:val="04A0" w:firstRow="1" w:lastRow="0" w:firstColumn="1" w:lastColumn="0" w:noHBand="0" w:noVBand="1"/>
      </w:tblPr>
      <w:tblGrid>
        <w:gridCol w:w="7366"/>
        <w:gridCol w:w="1418"/>
        <w:gridCol w:w="54"/>
      </w:tblGrid>
      <w:tr w:rsidR="00AC1A35" w:rsidRPr="00865A95" w14:paraId="4A4E5991" w14:textId="77777777" w:rsidTr="001133CB">
        <w:trPr>
          <w:gridAfter w:val="1"/>
          <w:wAfter w:w="54" w:type="dxa"/>
        </w:trPr>
        <w:tc>
          <w:tcPr>
            <w:tcW w:w="7366" w:type="dxa"/>
            <w:tcBorders>
              <w:top w:val="single" w:sz="4" w:space="0" w:color="auto"/>
              <w:left w:val="single" w:sz="4" w:space="0" w:color="auto"/>
              <w:right w:val="single" w:sz="4" w:space="0" w:color="auto"/>
            </w:tcBorders>
            <w:shd w:val="clear" w:color="auto" w:fill="AC7F00"/>
            <w:tcMar>
              <w:top w:w="0" w:type="dxa"/>
              <w:left w:w="108" w:type="dxa"/>
              <w:bottom w:w="0" w:type="dxa"/>
              <w:right w:w="108" w:type="dxa"/>
            </w:tcMar>
          </w:tcPr>
          <w:p w14:paraId="66623E2A" w14:textId="77777777" w:rsidR="00AC1A35" w:rsidRPr="00865A95" w:rsidRDefault="00AC1A35" w:rsidP="001133CB">
            <w:pPr>
              <w:pStyle w:val="Prrafodelista"/>
              <w:spacing w:after="200"/>
              <w:ind w:left="332" w:hanging="360"/>
              <w:rPr>
                <w:rFonts w:ascii="Noto Sans" w:eastAsia="MS Mincho" w:hAnsi="Noto Sans" w:cs="Noto Sans"/>
                <w:b/>
                <w:color w:val="FFFFFF" w:themeColor="background1"/>
                <w:sz w:val="20"/>
                <w:szCs w:val="20"/>
                <w:lang w:val="es-ES_tradnl" w:eastAsia="es-ES"/>
              </w:rPr>
            </w:pPr>
          </w:p>
          <w:p w14:paraId="61F7C9E4" w14:textId="77777777" w:rsidR="00AC1A35" w:rsidRPr="00865A95" w:rsidRDefault="00AC1A35" w:rsidP="001133CB">
            <w:pPr>
              <w:pStyle w:val="Prrafodelista"/>
              <w:spacing w:after="200"/>
              <w:ind w:left="332" w:hanging="360"/>
              <w:jc w:val="center"/>
              <w:rPr>
                <w:rFonts w:ascii="Noto Sans" w:eastAsia="MS Mincho" w:hAnsi="Noto Sans" w:cs="Noto Sans"/>
                <w:b/>
                <w:color w:val="FFFFFF" w:themeColor="background1"/>
                <w:sz w:val="20"/>
                <w:szCs w:val="20"/>
                <w:lang w:val="es-ES_tradnl" w:eastAsia="es-ES"/>
              </w:rPr>
            </w:pPr>
            <w:r w:rsidRPr="00865A95">
              <w:rPr>
                <w:rFonts w:ascii="Noto Sans" w:eastAsia="MS Mincho" w:hAnsi="Noto Sans" w:cs="Noto Sans"/>
                <w:b/>
                <w:color w:val="FFFFFF" w:themeColor="background1"/>
                <w:sz w:val="20"/>
                <w:szCs w:val="20"/>
                <w:lang w:val="es-ES_tradnl" w:eastAsia="es-ES"/>
              </w:rPr>
              <w:t>SUBRUBRO</w:t>
            </w:r>
          </w:p>
        </w:tc>
        <w:tc>
          <w:tcPr>
            <w:tcW w:w="1418" w:type="dxa"/>
            <w:tcBorders>
              <w:top w:val="single" w:sz="4" w:space="0" w:color="auto"/>
              <w:left w:val="single" w:sz="4" w:space="0" w:color="auto"/>
              <w:right w:val="single" w:sz="4" w:space="0" w:color="auto"/>
            </w:tcBorders>
            <w:shd w:val="clear" w:color="auto" w:fill="AC7F00"/>
            <w:tcMar>
              <w:top w:w="0" w:type="dxa"/>
              <w:left w:w="108" w:type="dxa"/>
              <w:bottom w:w="0" w:type="dxa"/>
              <w:right w:w="108" w:type="dxa"/>
            </w:tcMar>
            <w:vAlign w:val="center"/>
          </w:tcPr>
          <w:p w14:paraId="7A091A99" w14:textId="77777777" w:rsidR="00AC1A35" w:rsidRPr="00865A95" w:rsidRDefault="00AC1A35" w:rsidP="001133CB">
            <w:pPr>
              <w:jc w:val="center"/>
              <w:rPr>
                <w:rFonts w:ascii="Noto Sans" w:hAnsi="Noto Sans" w:cs="Noto Sans"/>
                <w:b/>
                <w:bCs/>
                <w:sz w:val="20"/>
                <w:szCs w:val="20"/>
                <w:lang w:val="es-ES_tradnl" w:eastAsia="es-ES"/>
              </w:rPr>
            </w:pPr>
            <w:r w:rsidRPr="00865A95">
              <w:rPr>
                <w:rFonts w:ascii="Noto Sans" w:hAnsi="Noto Sans" w:cs="Noto Sans"/>
                <w:b/>
                <w:bCs/>
                <w:color w:val="FFFFFF" w:themeColor="background1"/>
                <w:sz w:val="20"/>
                <w:szCs w:val="20"/>
                <w:lang w:val="es-ES_tradnl" w:eastAsia="es-ES"/>
              </w:rPr>
              <w:t>Puntos máximos por otorgar</w:t>
            </w:r>
          </w:p>
        </w:tc>
      </w:tr>
      <w:tr w:rsidR="00AC1A35" w:rsidRPr="00021597" w14:paraId="07E9189E" w14:textId="77777777" w:rsidTr="001133CB">
        <w:tblPrEx>
          <w:jc w:val="center"/>
        </w:tblPrEx>
        <w:trPr>
          <w:trHeight w:val="1273"/>
          <w:jc w:val="center"/>
        </w:trPr>
        <w:tc>
          <w:tcPr>
            <w:tcW w:w="736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26B0A5" w14:textId="77777777" w:rsidR="004E4223" w:rsidRPr="00836D21" w:rsidRDefault="004E4223" w:rsidP="004E4223">
            <w:pPr>
              <w:ind w:right="-90"/>
              <w:rPr>
                <w:rFonts w:ascii="Noto Sans" w:eastAsia="Montserrat" w:hAnsi="Noto Sans" w:cs="Noto Sans"/>
                <w:b/>
                <w:sz w:val="20"/>
                <w:szCs w:val="20"/>
              </w:rPr>
            </w:pPr>
            <w:r w:rsidRPr="00836D21">
              <w:rPr>
                <w:rFonts w:ascii="Noto Sans" w:eastAsia="Montserrat" w:hAnsi="Noto Sans" w:cs="Noto Sans"/>
                <w:b/>
                <w:sz w:val="20"/>
                <w:szCs w:val="20"/>
              </w:rPr>
              <w:t>2. Equipamiento tecnológico</w:t>
            </w:r>
          </w:p>
          <w:p w14:paraId="59536CED" w14:textId="77777777" w:rsidR="004E4223" w:rsidRPr="00836D21" w:rsidRDefault="004E4223" w:rsidP="004E4223">
            <w:pPr>
              <w:jc w:val="both"/>
              <w:rPr>
                <w:rFonts w:ascii="Noto Sans" w:hAnsi="Noto Sans" w:cs="Noto Sans"/>
                <w:sz w:val="20"/>
                <w:szCs w:val="20"/>
              </w:rPr>
            </w:pPr>
            <w:r w:rsidRPr="00836D21">
              <w:rPr>
                <w:rFonts w:ascii="Noto Sans" w:hAnsi="Noto Sans" w:cs="Noto Sans"/>
                <w:sz w:val="20"/>
                <w:szCs w:val="20"/>
              </w:rPr>
              <w:t>Para la obtención de puntos en este subrubro, el licitante deberá comprobar que cuenta con la infraestructura mínima para la prestación del servicio conforme a lo siguiente:</w:t>
            </w:r>
          </w:p>
          <w:p w14:paraId="17E12BDE" w14:textId="77777777" w:rsidR="00C81CEE" w:rsidRPr="00836D21" w:rsidRDefault="00C81CEE" w:rsidP="004E4223">
            <w:pPr>
              <w:jc w:val="both"/>
              <w:rPr>
                <w:rFonts w:ascii="Noto Sans" w:hAnsi="Noto Sans" w:cs="Noto Sans"/>
                <w:sz w:val="20"/>
                <w:szCs w:val="20"/>
              </w:rPr>
            </w:pPr>
          </w:p>
          <w:p w14:paraId="7086A8C5" w14:textId="77777777" w:rsidR="004E4223" w:rsidRPr="00836D21" w:rsidRDefault="004E4223" w:rsidP="004E4223">
            <w:pPr>
              <w:pStyle w:val="Prrafodelista"/>
              <w:numPr>
                <w:ilvl w:val="0"/>
                <w:numId w:val="16"/>
              </w:numPr>
              <w:spacing w:after="0" w:line="240" w:lineRule="auto"/>
              <w:jc w:val="both"/>
              <w:rPr>
                <w:rFonts w:ascii="Noto Sans" w:hAnsi="Noto Sans" w:cs="Noto Sans"/>
                <w:sz w:val="20"/>
                <w:szCs w:val="20"/>
              </w:rPr>
            </w:pPr>
            <w:r w:rsidRPr="00836D21">
              <w:rPr>
                <w:rFonts w:ascii="Noto Sans" w:hAnsi="Noto Sans" w:cs="Noto Sans"/>
                <w:sz w:val="20"/>
                <w:szCs w:val="20"/>
              </w:rPr>
              <w:t>Equipo de cómputo personal (</w:t>
            </w:r>
            <w:r w:rsidRPr="00836D21">
              <w:rPr>
                <w:rFonts w:ascii="Noto Sans" w:hAnsi="Noto Sans" w:cs="Noto Sans"/>
                <w:i/>
                <w:sz w:val="20"/>
                <w:szCs w:val="20"/>
              </w:rPr>
              <w:t>PC</w:t>
            </w:r>
            <w:r w:rsidRPr="00836D21">
              <w:rPr>
                <w:rFonts w:ascii="Noto Sans" w:hAnsi="Noto Sans" w:cs="Noto Sans"/>
                <w:sz w:val="20"/>
                <w:szCs w:val="20"/>
              </w:rPr>
              <w:t xml:space="preserve">, </w:t>
            </w:r>
            <w:r w:rsidRPr="00836D21">
              <w:rPr>
                <w:rFonts w:ascii="Noto Sans" w:hAnsi="Noto Sans" w:cs="Noto Sans"/>
                <w:i/>
                <w:sz w:val="20"/>
                <w:szCs w:val="20"/>
              </w:rPr>
              <w:t>Laptop</w:t>
            </w:r>
            <w:r w:rsidRPr="00836D21">
              <w:rPr>
                <w:rFonts w:ascii="Noto Sans" w:hAnsi="Noto Sans" w:cs="Noto Sans"/>
                <w:sz w:val="20"/>
                <w:szCs w:val="20"/>
              </w:rPr>
              <w:t>), que cuente con capacidad para tener reuniones virtuales, Paquetería Office o afín.</w:t>
            </w:r>
          </w:p>
          <w:p w14:paraId="79058440" w14:textId="77777777" w:rsidR="004E4223" w:rsidRPr="00836D21" w:rsidRDefault="004E4223" w:rsidP="004E4223">
            <w:pPr>
              <w:jc w:val="both"/>
              <w:rPr>
                <w:rFonts w:ascii="Noto Sans" w:hAnsi="Noto Sans" w:cs="Noto Sans"/>
                <w:sz w:val="20"/>
                <w:szCs w:val="20"/>
              </w:rPr>
            </w:pPr>
          </w:p>
          <w:p w14:paraId="77C2580F" w14:textId="63AF80A9" w:rsidR="004E4223" w:rsidRPr="00836D21" w:rsidRDefault="004E4223" w:rsidP="004E4223">
            <w:pPr>
              <w:jc w:val="both"/>
              <w:rPr>
                <w:rFonts w:ascii="Noto Sans" w:hAnsi="Noto Sans" w:cs="Noto Sans"/>
                <w:sz w:val="20"/>
                <w:szCs w:val="20"/>
              </w:rPr>
            </w:pPr>
            <w:r w:rsidRPr="00836D21">
              <w:rPr>
                <w:rFonts w:ascii="Noto Sans" w:hAnsi="Noto Sans" w:cs="Noto Sans"/>
                <w:sz w:val="20"/>
                <w:szCs w:val="20"/>
              </w:rPr>
              <w:t>Se deberán presentar facturas o documentos que acrediten la propiedad de los equipos con los que se cuenta.</w:t>
            </w:r>
          </w:p>
          <w:p w14:paraId="3976695D" w14:textId="77777777" w:rsidR="0045727A" w:rsidRPr="00836D21" w:rsidRDefault="0045727A" w:rsidP="001133CB">
            <w:pPr>
              <w:jc w:val="both"/>
              <w:rPr>
                <w:rFonts w:ascii="Noto Sans" w:hAnsi="Noto Sans" w:cs="Noto Sans"/>
                <w:sz w:val="20"/>
                <w:szCs w:val="20"/>
              </w:rPr>
            </w:pPr>
          </w:p>
          <w:p w14:paraId="3ACEDE6D" w14:textId="6FFC347C"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Para la obtención de puntos se repartirá de la siguiente forma:</w:t>
            </w:r>
          </w:p>
          <w:p w14:paraId="2D37D1C4" w14:textId="77777777" w:rsidR="00AC1A35" w:rsidRPr="00836D21" w:rsidRDefault="00AC1A35" w:rsidP="001133CB">
            <w:pPr>
              <w:jc w:val="both"/>
              <w:rPr>
                <w:rFonts w:ascii="Noto Sans" w:hAnsi="Noto Sans" w:cs="Noto Sans"/>
                <w:sz w:val="20"/>
                <w:szCs w:val="20"/>
              </w:rPr>
            </w:pPr>
          </w:p>
          <w:p w14:paraId="517721B2" w14:textId="77777777" w:rsidR="00AC1A35" w:rsidRPr="00836D21" w:rsidRDefault="00AC1A35" w:rsidP="001133CB">
            <w:pPr>
              <w:pStyle w:val="Prrafodelista"/>
              <w:numPr>
                <w:ilvl w:val="0"/>
                <w:numId w:val="20"/>
              </w:numPr>
              <w:ind w:right="-90"/>
              <w:jc w:val="both"/>
              <w:rPr>
                <w:rFonts w:ascii="Noto Sans" w:eastAsia="Montserrat" w:hAnsi="Noto Sans" w:cs="Noto Sans"/>
                <w:sz w:val="20"/>
                <w:szCs w:val="20"/>
              </w:rPr>
            </w:pPr>
            <w:r w:rsidRPr="00836D21">
              <w:rPr>
                <w:rFonts w:ascii="Noto Sans" w:eastAsia="Montserrat" w:hAnsi="Noto Sans" w:cs="Noto Sans"/>
                <w:sz w:val="20"/>
                <w:szCs w:val="20"/>
              </w:rPr>
              <w:t xml:space="preserve">Presentación de las facturas o documentos que acrediten la propiedad de 5 o más equipos de cómputo </w:t>
            </w:r>
            <w:r w:rsidRPr="00836D21">
              <w:rPr>
                <w:rFonts w:ascii="Noto Sans" w:eastAsia="Montserrat" w:hAnsi="Noto Sans" w:cs="Noto Sans"/>
                <w:b/>
                <w:bCs/>
                <w:sz w:val="20"/>
                <w:szCs w:val="20"/>
              </w:rPr>
              <w:t>XX puntos</w:t>
            </w:r>
            <w:r w:rsidRPr="00836D21">
              <w:rPr>
                <w:rFonts w:ascii="Noto Sans" w:eastAsia="Montserrat" w:hAnsi="Noto Sans" w:cs="Noto Sans"/>
                <w:sz w:val="20"/>
                <w:szCs w:val="20"/>
              </w:rPr>
              <w:t>.</w:t>
            </w:r>
          </w:p>
          <w:p w14:paraId="62548D2B" w14:textId="77777777" w:rsidR="00AC1A35" w:rsidRPr="00836D21" w:rsidRDefault="00AC1A35" w:rsidP="001133CB">
            <w:pPr>
              <w:pStyle w:val="Prrafodelista"/>
              <w:spacing w:line="240" w:lineRule="auto"/>
              <w:ind w:left="305" w:right="-90"/>
              <w:jc w:val="both"/>
              <w:rPr>
                <w:rFonts w:ascii="Noto Sans" w:eastAsia="Montserrat" w:hAnsi="Noto Sans" w:cs="Noto Sans"/>
                <w:sz w:val="20"/>
                <w:szCs w:val="20"/>
              </w:rPr>
            </w:pPr>
            <w:r w:rsidRPr="00836D21">
              <w:rPr>
                <w:rFonts w:ascii="Noto Sans" w:eastAsia="Montserrat" w:hAnsi="Noto Sans" w:cs="Noto Sans"/>
                <w:sz w:val="20"/>
                <w:szCs w:val="20"/>
              </w:rPr>
              <w:t xml:space="preserve">Presentación de las facturas o documentos que acrediten la propiedad de  4 equipos de cómputo </w:t>
            </w:r>
            <w:r w:rsidRPr="00836D21">
              <w:rPr>
                <w:rFonts w:ascii="Noto Sans" w:eastAsia="Montserrat" w:hAnsi="Noto Sans" w:cs="Noto Sans"/>
                <w:b/>
                <w:bCs/>
                <w:sz w:val="20"/>
                <w:szCs w:val="20"/>
              </w:rPr>
              <w:t>XX puntos</w:t>
            </w:r>
            <w:r w:rsidRPr="00836D21">
              <w:rPr>
                <w:rFonts w:ascii="Noto Sans" w:eastAsia="Montserrat" w:hAnsi="Noto Sans" w:cs="Noto Sans"/>
                <w:sz w:val="20"/>
                <w:szCs w:val="20"/>
              </w:rPr>
              <w:t>.</w:t>
            </w:r>
          </w:p>
          <w:p w14:paraId="60B88CDA" w14:textId="77777777" w:rsidR="00AC1A35" w:rsidRPr="00836D21" w:rsidRDefault="00AC1A35" w:rsidP="001133CB">
            <w:pPr>
              <w:pStyle w:val="Prrafodelista"/>
              <w:numPr>
                <w:ilvl w:val="0"/>
                <w:numId w:val="20"/>
              </w:numPr>
              <w:spacing w:line="240" w:lineRule="auto"/>
              <w:ind w:right="-90"/>
              <w:jc w:val="both"/>
              <w:rPr>
                <w:rFonts w:ascii="Noto Sans" w:eastAsia="Montserrat" w:hAnsi="Noto Sans" w:cs="Noto Sans"/>
                <w:sz w:val="20"/>
                <w:szCs w:val="20"/>
              </w:rPr>
            </w:pPr>
            <w:r w:rsidRPr="00836D21">
              <w:rPr>
                <w:rFonts w:ascii="Noto Sans" w:eastAsia="Montserrat" w:hAnsi="Noto Sans" w:cs="Noto Sans"/>
                <w:sz w:val="20"/>
                <w:szCs w:val="20"/>
              </w:rPr>
              <w:t>Presentación de las facturas o documentos que acrediten la propiedad de   3  equipos de cómputo XX puntos.</w:t>
            </w:r>
          </w:p>
          <w:p w14:paraId="2300660E" w14:textId="77777777" w:rsidR="00AC1A35" w:rsidRPr="00836D21" w:rsidRDefault="00AC1A35" w:rsidP="001133CB">
            <w:pPr>
              <w:pStyle w:val="Prrafodelista"/>
              <w:numPr>
                <w:ilvl w:val="0"/>
                <w:numId w:val="20"/>
              </w:numPr>
              <w:spacing w:line="240" w:lineRule="auto"/>
              <w:ind w:right="-90"/>
              <w:jc w:val="both"/>
              <w:rPr>
                <w:rFonts w:ascii="Noto Sans" w:eastAsia="Montserrat" w:hAnsi="Noto Sans" w:cs="Noto Sans"/>
                <w:sz w:val="20"/>
                <w:szCs w:val="20"/>
              </w:rPr>
            </w:pPr>
            <w:r w:rsidRPr="00836D21">
              <w:rPr>
                <w:rFonts w:ascii="Noto Sans" w:eastAsia="Montserrat" w:hAnsi="Noto Sans" w:cs="Noto Sans"/>
                <w:sz w:val="20"/>
                <w:szCs w:val="20"/>
              </w:rPr>
              <w:t xml:space="preserve">No presentar la información requerida o en los términos solicitados </w:t>
            </w:r>
            <w:r w:rsidRPr="00836D21">
              <w:rPr>
                <w:rFonts w:ascii="Noto Sans" w:eastAsia="Montserrat" w:hAnsi="Noto Sans" w:cs="Noto Sans"/>
                <w:b/>
                <w:bCs/>
                <w:sz w:val="20"/>
                <w:szCs w:val="20"/>
              </w:rPr>
              <w:t>XX puntos</w:t>
            </w:r>
            <w:r w:rsidRPr="00836D21">
              <w:rPr>
                <w:rFonts w:ascii="Noto Sans" w:eastAsia="Montserrat" w:hAnsi="Noto Sans" w:cs="Noto Sans"/>
                <w:sz w:val="20"/>
                <w:szCs w:val="20"/>
              </w:rPr>
              <w:t>.</w:t>
            </w:r>
          </w:p>
        </w:tc>
        <w:tc>
          <w:tcPr>
            <w:tcW w:w="1472"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157FF46" w14:textId="640BD62A" w:rsidR="00AC1A35" w:rsidRPr="00021597" w:rsidRDefault="004E4223" w:rsidP="001133CB">
            <w:pPr>
              <w:jc w:val="center"/>
              <w:rPr>
                <w:rFonts w:ascii="Noto Sans" w:hAnsi="Noto Sans" w:cs="Noto Sans"/>
                <w:b/>
                <w:bCs/>
                <w:sz w:val="20"/>
                <w:szCs w:val="20"/>
              </w:rPr>
            </w:pPr>
            <w:r w:rsidRPr="00836D21">
              <w:rPr>
                <w:rFonts w:ascii="Noto Sans" w:hAnsi="Noto Sans" w:cs="Noto Sans"/>
                <w:b/>
                <w:bCs/>
                <w:sz w:val="20"/>
                <w:szCs w:val="20"/>
              </w:rPr>
              <w:t>XX</w:t>
            </w:r>
          </w:p>
        </w:tc>
      </w:tr>
      <w:tr w:rsidR="00AC1A35" w:rsidRPr="00836D21" w14:paraId="3BD9E912" w14:textId="77777777" w:rsidTr="001133CB">
        <w:tblPrEx>
          <w:jc w:val="center"/>
        </w:tblPrEx>
        <w:trPr>
          <w:trHeight w:val="325"/>
          <w:jc w:val="center"/>
        </w:trPr>
        <w:tc>
          <w:tcPr>
            <w:tcW w:w="73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62265D" w14:textId="77777777" w:rsidR="00AC1A35" w:rsidRPr="00836D21" w:rsidRDefault="00AC1A35" w:rsidP="001133CB">
            <w:pPr>
              <w:pStyle w:val="Prrafodelista"/>
              <w:keepNext/>
              <w:numPr>
                <w:ilvl w:val="0"/>
                <w:numId w:val="14"/>
              </w:numPr>
              <w:tabs>
                <w:tab w:val="left" w:pos="837"/>
              </w:tabs>
              <w:spacing w:after="0" w:line="240" w:lineRule="auto"/>
              <w:ind w:left="596"/>
              <w:jc w:val="both"/>
              <w:rPr>
                <w:rFonts w:ascii="Noto Sans" w:hAnsi="Noto Sans" w:cs="Noto Sans"/>
                <w:b/>
                <w:bCs/>
                <w:iCs/>
                <w:sz w:val="20"/>
                <w:szCs w:val="20"/>
              </w:rPr>
            </w:pPr>
            <w:r w:rsidRPr="00836D21">
              <w:rPr>
                <w:rFonts w:ascii="Noto Sans" w:hAnsi="Noto Sans" w:cs="Noto Sans"/>
                <w:b/>
                <w:bCs/>
                <w:iCs/>
                <w:sz w:val="20"/>
                <w:szCs w:val="20"/>
              </w:rPr>
              <w:t>Participación de Discapacitados</w:t>
            </w:r>
          </w:p>
        </w:tc>
        <w:tc>
          <w:tcPr>
            <w:tcW w:w="147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46683C5" w14:textId="77777777" w:rsidR="00AC1A35" w:rsidRPr="00836D21" w:rsidRDefault="00AC1A35" w:rsidP="001133CB">
            <w:pPr>
              <w:jc w:val="center"/>
              <w:rPr>
                <w:rFonts w:ascii="Noto Sans" w:hAnsi="Noto Sans" w:cs="Noto Sans"/>
                <w:b/>
                <w:sz w:val="20"/>
                <w:szCs w:val="20"/>
              </w:rPr>
            </w:pPr>
            <w:r w:rsidRPr="00836D21">
              <w:rPr>
                <w:rFonts w:ascii="Noto Sans" w:hAnsi="Noto Sans" w:cs="Noto Sans"/>
                <w:b/>
                <w:sz w:val="20"/>
                <w:szCs w:val="20"/>
              </w:rPr>
              <w:t>T: XX</w:t>
            </w:r>
          </w:p>
        </w:tc>
      </w:tr>
      <w:tr w:rsidR="00AC1A35" w:rsidRPr="00187226" w14:paraId="5C24B2C2" w14:textId="77777777" w:rsidTr="001133CB">
        <w:tblPrEx>
          <w:jc w:val="center"/>
        </w:tblPrEx>
        <w:trPr>
          <w:trHeight w:val="700"/>
          <w:jc w:val="center"/>
        </w:trPr>
        <w:tc>
          <w:tcPr>
            <w:tcW w:w="73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91EA90" w14:textId="77777777" w:rsidR="00CA525D" w:rsidRPr="00836D21" w:rsidRDefault="00CA525D" w:rsidP="00CA525D">
            <w:pPr>
              <w:pStyle w:val="Prrafodelista"/>
              <w:spacing w:after="120"/>
              <w:ind w:left="-80" w:right="58"/>
              <w:jc w:val="both"/>
              <w:rPr>
                <w:rFonts w:ascii="Noto Sans" w:hAnsi="Noto Sans" w:cs="Noto Sans"/>
                <w:sz w:val="20"/>
                <w:szCs w:val="20"/>
              </w:rPr>
            </w:pPr>
            <w:r w:rsidRPr="00836D21">
              <w:rPr>
                <w:rFonts w:ascii="Noto Sans" w:hAnsi="Noto Sans" w:cs="Noto Sans"/>
                <w:sz w:val="20"/>
                <w:szCs w:val="20"/>
              </w:rPr>
              <w:t xml:space="preserve">Las empresas que cuenten con trabajadores con discapacidad obtendrán </w:t>
            </w:r>
            <w:r w:rsidRPr="00836D21">
              <w:rPr>
                <w:rFonts w:ascii="Noto Sans" w:hAnsi="Noto Sans" w:cs="Noto Sans"/>
                <w:b/>
                <w:bCs/>
                <w:sz w:val="20"/>
                <w:szCs w:val="20"/>
              </w:rPr>
              <w:t>XX puntos</w:t>
            </w:r>
            <w:r w:rsidRPr="00836D21">
              <w:rPr>
                <w:rFonts w:ascii="Noto Sans" w:hAnsi="Noto Sans" w:cs="Noto Sans"/>
                <w:sz w:val="20"/>
                <w:szCs w:val="20"/>
              </w:rPr>
              <w:t xml:space="preserve"> de este inciso. </w:t>
            </w:r>
          </w:p>
          <w:p w14:paraId="3FE0843C" w14:textId="77777777" w:rsidR="00CA525D" w:rsidRPr="00836D21" w:rsidRDefault="00CA525D" w:rsidP="00CA525D">
            <w:pPr>
              <w:pStyle w:val="Prrafodelista"/>
              <w:spacing w:after="120"/>
              <w:ind w:left="-80" w:right="58"/>
              <w:jc w:val="both"/>
              <w:rPr>
                <w:rFonts w:ascii="Noto Sans" w:hAnsi="Noto Sans" w:cs="Noto Sans"/>
                <w:sz w:val="20"/>
                <w:szCs w:val="20"/>
              </w:rPr>
            </w:pPr>
          </w:p>
          <w:p w14:paraId="233DB742" w14:textId="77777777" w:rsidR="00CA525D" w:rsidRPr="00836D21" w:rsidRDefault="00CA525D" w:rsidP="00CA525D">
            <w:pPr>
              <w:pStyle w:val="Prrafodelista"/>
              <w:spacing w:after="120"/>
              <w:ind w:left="-80" w:right="58"/>
              <w:jc w:val="both"/>
              <w:rPr>
                <w:rFonts w:ascii="Noto Sans" w:hAnsi="Noto Sans" w:cs="Noto Sans"/>
                <w:sz w:val="20"/>
                <w:szCs w:val="20"/>
              </w:rPr>
            </w:pPr>
            <w:r w:rsidRPr="00836D21">
              <w:rPr>
                <w:rFonts w:ascii="Noto Sans" w:hAnsi="Noto Sans" w:cs="Noto Sans"/>
                <w:sz w:val="20"/>
                <w:szCs w:val="20"/>
              </w:rPr>
              <w:t>A fin de acreditar que el licitante cuenta con personal con discapacidad en su plantilla laboral, deberá cumplir con lo siguiente:</w:t>
            </w:r>
          </w:p>
          <w:p w14:paraId="11AC2111" w14:textId="77777777" w:rsidR="00CA525D" w:rsidRPr="00836D21" w:rsidRDefault="00CA525D" w:rsidP="00CA525D">
            <w:pPr>
              <w:pStyle w:val="Prrafodelista"/>
              <w:spacing w:after="120"/>
              <w:ind w:left="-80" w:right="58"/>
              <w:jc w:val="both"/>
              <w:rPr>
                <w:rFonts w:ascii="Noto Sans" w:hAnsi="Noto Sans" w:cs="Noto Sans"/>
                <w:sz w:val="20"/>
                <w:szCs w:val="20"/>
                <w:lang w:val="es-ES"/>
              </w:rPr>
            </w:pPr>
            <w:r w:rsidRPr="00836D21">
              <w:rPr>
                <w:rFonts w:ascii="Noto Sans" w:hAnsi="Noto Sans" w:cs="Noto Sans"/>
                <w:sz w:val="20"/>
                <w:szCs w:val="20"/>
              </w:rPr>
              <w:t>La empresa que cuente con trabajadores con discapacidad en una proporción del cinco por ciento cuando menos de la totalidad de su planta de empleados, cuya antigüedad no sea inferior a seis meses, misma que se comprobará con el aviso de alta al régimen obligatorio del Instituto Mexicano del Seguro Social.</w:t>
            </w:r>
          </w:p>
          <w:p w14:paraId="137D4499" w14:textId="77777777" w:rsidR="00CA525D" w:rsidRPr="00836D21" w:rsidRDefault="00CA525D" w:rsidP="00CA525D">
            <w:pPr>
              <w:pStyle w:val="Prrafodelista"/>
              <w:spacing w:after="120"/>
              <w:ind w:left="-80" w:right="58"/>
              <w:jc w:val="both"/>
              <w:rPr>
                <w:rFonts w:ascii="Noto Sans" w:hAnsi="Noto Sans" w:cs="Noto Sans"/>
                <w:sz w:val="20"/>
                <w:szCs w:val="20"/>
              </w:rPr>
            </w:pPr>
          </w:p>
          <w:p w14:paraId="487AB08F" w14:textId="47BD56A2" w:rsidR="00AC1A35" w:rsidRPr="00836D21" w:rsidRDefault="00CA525D" w:rsidP="00CA525D">
            <w:pPr>
              <w:pStyle w:val="Prrafodelista"/>
              <w:spacing w:after="120" w:line="240" w:lineRule="auto"/>
              <w:ind w:left="-80" w:right="58"/>
              <w:jc w:val="both"/>
              <w:rPr>
                <w:rFonts w:ascii="Noto Sans" w:eastAsia="Montserrat" w:hAnsi="Noto Sans" w:cs="Noto Sans"/>
                <w:sz w:val="20"/>
                <w:szCs w:val="20"/>
              </w:rPr>
            </w:pPr>
            <w:r w:rsidRPr="00836D21">
              <w:rPr>
                <w:rFonts w:ascii="Noto Sans" w:hAnsi="Noto Sans" w:cs="Noto Sans"/>
                <w:sz w:val="20"/>
                <w:szCs w:val="20"/>
                <w:lang w:val="es-ES"/>
              </w:rPr>
              <w:t xml:space="preserve">No presentar o no cumplir con lo solicitado en este requisito se otorgarán </w:t>
            </w:r>
            <w:r w:rsidRPr="00836D21">
              <w:rPr>
                <w:rFonts w:ascii="Noto Sans" w:hAnsi="Noto Sans" w:cs="Noto Sans"/>
                <w:b/>
                <w:bCs/>
                <w:sz w:val="20"/>
                <w:szCs w:val="20"/>
                <w:lang w:val="es-ES"/>
              </w:rPr>
              <w:t>XX puntos</w:t>
            </w:r>
          </w:p>
        </w:tc>
        <w:tc>
          <w:tcPr>
            <w:tcW w:w="147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5D449EC" w14:textId="77777777" w:rsidR="00AC1A35" w:rsidRPr="00836D21" w:rsidRDefault="00AC1A35" w:rsidP="001133CB">
            <w:pPr>
              <w:jc w:val="center"/>
              <w:rPr>
                <w:rFonts w:ascii="Noto Sans" w:hAnsi="Noto Sans" w:cs="Noto Sans"/>
                <w:b/>
                <w:bCs/>
                <w:sz w:val="20"/>
                <w:szCs w:val="20"/>
              </w:rPr>
            </w:pPr>
            <w:r w:rsidRPr="00836D21">
              <w:rPr>
                <w:rFonts w:ascii="Noto Sans" w:hAnsi="Noto Sans" w:cs="Noto Sans"/>
                <w:b/>
                <w:bCs/>
                <w:sz w:val="20"/>
                <w:szCs w:val="20"/>
              </w:rPr>
              <w:t>XX</w:t>
            </w:r>
          </w:p>
        </w:tc>
      </w:tr>
    </w:tbl>
    <w:p w14:paraId="7168963F" w14:textId="77777777" w:rsidR="00ED6173" w:rsidRPr="00187226" w:rsidRDefault="00ED6173" w:rsidP="00ED6173">
      <w:pPr>
        <w:ind w:left="-142" w:right="-658"/>
        <w:jc w:val="both"/>
        <w:rPr>
          <w:rFonts w:ascii="Noto Sans" w:hAnsi="Noto Sans" w:cs="Noto Sans"/>
          <w:sz w:val="22"/>
          <w:szCs w:val="22"/>
          <w:highlight w:val="yellow"/>
        </w:rPr>
      </w:pPr>
    </w:p>
    <w:tbl>
      <w:tblPr>
        <w:tblW w:w="8843" w:type="dxa"/>
        <w:tblLayout w:type="fixed"/>
        <w:tblCellMar>
          <w:left w:w="0" w:type="dxa"/>
          <w:right w:w="0" w:type="dxa"/>
        </w:tblCellMar>
        <w:tblLook w:val="04A0" w:firstRow="1" w:lastRow="0" w:firstColumn="1" w:lastColumn="0" w:noHBand="0" w:noVBand="1"/>
      </w:tblPr>
      <w:tblGrid>
        <w:gridCol w:w="7366"/>
        <w:gridCol w:w="1477"/>
      </w:tblGrid>
      <w:tr w:rsidR="00ED6173" w:rsidRPr="00187226" w14:paraId="2B561373" w14:textId="77777777" w:rsidTr="001E3D5F">
        <w:tc>
          <w:tcPr>
            <w:tcW w:w="7366" w:type="dxa"/>
            <w:tcBorders>
              <w:top w:val="single" w:sz="4" w:space="0" w:color="auto"/>
              <w:left w:val="single" w:sz="4" w:space="0" w:color="auto"/>
              <w:right w:val="single" w:sz="4" w:space="0" w:color="auto"/>
            </w:tcBorders>
            <w:shd w:val="clear" w:color="auto" w:fill="AC7F00"/>
            <w:tcMar>
              <w:top w:w="0" w:type="dxa"/>
              <w:left w:w="108" w:type="dxa"/>
              <w:bottom w:w="0" w:type="dxa"/>
              <w:right w:w="108" w:type="dxa"/>
            </w:tcMar>
          </w:tcPr>
          <w:p w14:paraId="5458E725" w14:textId="77777777" w:rsidR="00ED6173" w:rsidRPr="00836D21" w:rsidRDefault="00ED6173" w:rsidP="00DF2390">
            <w:pPr>
              <w:pStyle w:val="Prrafodelista"/>
              <w:spacing w:after="200"/>
              <w:ind w:left="332" w:hanging="360"/>
              <w:rPr>
                <w:rFonts w:ascii="Noto Sans" w:eastAsia="MS Mincho" w:hAnsi="Noto Sans" w:cs="Noto Sans"/>
                <w:b/>
                <w:color w:val="FFFFFF" w:themeColor="background1"/>
                <w:sz w:val="20"/>
                <w:szCs w:val="20"/>
                <w:lang w:val="es-ES_tradnl" w:eastAsia="es-ES"/>
              </w:rPr>
            </w:pPr>
          </w:p>
          <w:p w14:paraId="71A864CF" w14:textId="77777777" w:rsidR="00ED6173" w:rsidRPr="00836D21" w:rsidRDefault="00ED6173" w:rsidP="00DF2390">
            <w:pPr>
              <w:pStyle w:val="Prrafodelista"/>
              <w:spacing w:after="200"/>
              <w:ind w:left="332" w:hanging="360"/>
              <w:jc w:val="center"/>
              <w:rPr>
                <w:rFonts w:ascii="Noto Sans" w:eastAsia="MS Mincho" w:hAnsi="Noto Sans" w:cs="Noto Sans"/>
                <w:b/>
                <w:color w:val="FFFFFF" w:themeColor="background1"/>
                <w:sz w:val="20"/>
                <w:szCs w:val="20"/>
                <w:lang w:val="es-ES_tradnl" w:eastAsia="es-ES"/>
              </w:rPr>
            </w:pPr>
            <w:r w:rsidRPr="00836D21">
              <w:rPr>
                <w:rFonts w:ascii="Noto Sans" w:eastAsia="MS Mincho" w:hAnsi="Noto Sans" w:cs="Noto Sans"/>
                <w:b/>
                <w:color w:val="FFFFFF" w:themeColor="background1"/>
                <w:sz w:val="20"/>
                <w:szCs w:val="20"/>
                <w:lang w:val="es-ES_tradnl" w:eastAsia="es-ES"/>
              </w:rPr>
              <w:t>SUBRUBRO</w:t>
            </w:r>
          </w:p>
        </w:tc>
        <w:tc>
          <w:tcPr>
            <w:tcW w:w="1477" w:type="dxa"/>
            <w:tcBorders>
              <w:top w:val="single" w:sz="4" w:space="0" w:color="auto"/>
              <w:left w:val="single" w:sz="4" w:space="0" w:color="auto"/>
              <w:right w:val="single" w:sz="4" w:space="0" w:color="auto"/>
            </w:tcBorders>
            <w:shd w:val="clear" w:color="auto" w:fill="AC7F00"/>
            <w:tcMar>
              <w:top w:w="0" w:type="dxa"/>
              <w:left w:w="108" w:type="dxa"/>
              <w:bottom w:w="0" w:type="dxa"/>
              <w:right w:w="108" w:type="dxa"/>
            </w:tcMar>
            <w:vAlign w:val="center"/>
          </w:tcPr>
          <w:p w14:paraId="64304864" w14:textId="77777777" w:rsidR="00ED6173" w:rsidRPr="00836D21" w:rsidRDefault="00ED6173" w:rsidP="00DF2390">
            <w:pPr>
              <w:jc w:val="center"/>
              <w:rPr>
                <w:rFonts w:ascii="Noto Sans" w:hAnsi="Noto Sans" w:cs="Noto Sans"/>
                <w:b/>
                <w:bCs/>
                <w:sz w:val="20"/>
                <w:szCs w:val="20"/>
                <w:lang w:val="es-ES_tradnl" w:eastAsia="es-ES"/>
              </w:rPr>
            </w:pPr>
            <w:r w:rsidRPr="00836D21">
              <w:rPr>
                <w:rFonts w:ascii="Noto Sans" w:hAnsi="Noto Sans" w:cs="Noto Sans"/>
                <w:b/>
                <w:bCs/>
                <w:color w:val="FFFFFF" w:themeColor="background1"/>
                <w:sz w:val="20"/>
                <w:szCs w:val="20"/>
                <w:lang w:val="es-ES_tradnl" w:eastAsia="es-ES"/>
              </w:rPr>
              <w:t>Puntos máximos por otorgar</w:t>
            </w:r>
          </w:p>
        </w:tc>
      </w:tr>
      <w:tr w:rsidR="00224FAD" w:rsidRPr="00836D21" w14:paraId="2739B82B" w14:textId="77777777" w:rsidTr="001E3D5F">
        <w:tblPrEx>
          <w:jc w:val="center"/>
        </w:tblPrEx>
        <w:trPr>
          <w:trHeight w:val="700"/>
          <w:jc w:val="center"/>
        </w:trPr>
        <w:tc>
          <w:tcPr>
            <w:tcW w:w="73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83BE03" w14:textId="42339212" w:rsidR="00224FAD" w:rsidRPr="00836D21" w:rsidRDefault="00224FAD" w:rsidP="008976B1">
            <w:pPr>
              <w:pStyle w:val="Prrafodelista"/>
              <w:keepNext/>
              <w:numPr>
                <w:ilvl w:val="0"/>
                <w:numId w:val="14"/>
              </w:numPr>
              <w:tabs>
                <w:tab w:val="left" w:pos="837"/>
              </w:tabs>
              <w:jc w:val="both"/>
              <w:rPr>
                <w:rFonts w:ascii="Noto Sans" w:hAnsi="Noto Sans" w:cs="Noto Sans"/>
                <w:b/>
                <w:bCs/>
                <w:sz w:val="20"/>
                <w:szCs w:val="20"/>
              </w:rPr>
            </w:pPr>
            <w:r w:rsidRPr="00836D21">
              <w:rPr>
                <w:rFonts w:ascii="Noto Sans" w:hAnsi="Noto Sans" w:cs="Noto Sans"/>
                <w:b/>
                <w:bCs/>
                <w:sz w:val="20"/>
                <w:szCs w:val="20"/>
              </w:rPr>
              <w:t xml:space="preserve">Participación de </w:t>
            </w:r>
            <w:r w:rsidRPr="00836D21">
              <w:rPr>
                <w:rFonts w:ascii="Noto Sans" w:eastAsia="Montserrat" w:hAnsi="Noto Sans" w:cs="Noto Sans"/>
                <w:b/>
                <w:bCs/>
              </w:rPr>
              <w:t>MIPYMES.</w:t>
            </w:r>
          </w:p>
        </w:tc>
        <w:tc>
          <w:tcPr>
            <w:tcW w:w="14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1D5B05" w14:textId="77777777" w:rsidR="00224FAD" w:rsidRPr="00836D21" w:rsidRDefault="00224FAD" w:rsidP="00DF2390">
            <w:pPr>
              <w:jc w:val="center"/>
              <w:rPr>
                <w:rFonts w:ascii="Noto Sans" w:hAnsi="Noto Sans" w:cs="Noto Sans"/>
                <w:b/>
                <w:bCs/>
                <w:sz w:val="20"/>
                <w:szCs w:val="20"/>
              </w:rPr>
            </w:pPr>
            <w:r w:rsidRPr="00836D21">
              <w:rPr>
                <w:rFonts w:ascii="Noto Sans" w:hAnsi="Noto Sans" w:cs="Noto Sans"/>
                <w:b/>
                <w:bCs/>
                <w:sz w:val="20"/>
                <w:szCs w:val="20"/>
              </w:rPr>
              <w:t>T: XX</w:t>
            </w:r>
          </w:p>
        </w:tc>
      </w:tr>
      <w:tr w:rsidR="00224FAD" w:rsidRPr="00836D21" w14:paraId="333DA0DB" w14:textId="77777777" w:rsidTr="001E3D5F">
        <w:tblPrEx>
          <w:jc w:val="center"/>
        </w:tblPrEx>
        <w:trPr>
          <w:trHeight w:val="700"/>
          <w:jc w:val="center"/>
        </w:trPr>
        <w:tc>
          <w:tcPr>
            <w:tcW w:w="73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A1380E" w14:textId="77777777" w:rsidR="003E4338" w:rsidRPr="00836D21" w:rsidRDefault="003E4338" w:rsidP="003E4338">
            <w:pPr>
              <w:pStyle w:val="Default"/>
              <w:jc w:val="both"/>
              <w:rPr>
                <w:rFonts w:ascii="Noto Sans" w:hAnsi="Noto Sans" w:cs="Noto Sans"/>
                <w:sz w:val="20"/>
                <w:szCs w:val="20"/>
                <w:lang w:val="es-MX"/>
              </w:rPr>
            </w:pPr>
            <w:r w:rsidRPr="00836D21">
              <w:rPr>
                <w:rFonts w:ascii="Noto Sans" w:hAnsi="Noto Sans" w:cs="Noto Sans"/>
                <w:sz w:val="20"/>
                <w:szCs w:val="20"/>
                <w:lang w:val="es-MX"/>
              </w:rPr>
              <w:t xml:space="preserve">En caso de que se acredite que el licitante adjudicado tiene el carácter de </w:t>
            </w:r>
            <w:proofErr w:type="spellStart"/>
            <w:r w:rsidRPr="00836D21">
              <w:rPr>
                <w:rFonts w:ascii="Noto Sans" w:hAnsi="Noto Sans" w:cs="Noto Sans"/>
                <w:sz w:val="20"/>
                <w:szCs w:val="20"/>
                <w:lang w:val="es-MX"/>
              </w:rPr>
              <w:t>MIPyME</w:t>
            </w:r>
            <w:proofErr w:type="spellEnd"/>
            <w:r w:rsidRPr="00836D21">
              <w:rPr>
                <w:rFonts w:ascii="Noto Sans" w:hAnsi="Noto Sans" w:cs="Noto Sans"/>
                <w:sz w:val="20"/>
                <w:szCs w:val="20"/>
                <w:lang w:val="es-MX"/>
              </w:rPr>
              <w:t xml:space="preserve"> y que desarrolla bienes con innovación tecnológica registrada en el Instituto Mexicano de la Propiedad Industrial (IMPI) y que estén relacionados directamente con la prestación del servicio objeto de esta convocatoria, presentando para ello la constancia correspondiente emitida por el IMPI, misma que no podrá tener vigencia mayor a 5 años.</w:t>
            </w:r>
          </w:p>
          <w:p w14:paraId="50F06B98" w14:textId="77777777" w:rsidR="003E4338" w:rsidRPr="00836D21" w:rsidRDefault="003E4338" w:rsidP="003E4338">
            <w:pPr>
              <w:pStyle w:val="Default"/>
              <w:jc w:val="both"/>
              <w:rPr>
                <w:rFonts w:ascii="Noto Sans" w:hAnsi="Noto Sans" w:cs="Noto Sans"/>
                <w:sz w:val="20"/>
                <w:szCs w:val="20"/>
                <w:lang w:val="es-MX"/>
              </w:rPr>
            </w:pPr>
          </w:p>
          <w:p w14:paraId="325C7F76" w14:textId="77777777" w:rsidR="003E4338" w:rsidRPr="00836D21" w:rsidRDefault="003E4338" w:rsidP="003E4338">
            <w:pPr>
              <w:pStyle w:val="Default"/>
              <w:jc w:val="both"/>
              <w:rPr>
                <w:rFonts w:ascii="Noto Sans" w:hAnsi="Noto Sans" w:cs="Noto Sans"/>
                <w:sz w:val="20"/>
                <w:szCs w:val="20"/>
                <w:lang w:val="es-MX"/>
              </w:rPr>
            </w:pPr>
            <w:r w:rsidRPr="00836D21">
              <w:rPr>
                <w:rFonts w:ascii="Noto Sans" w:hAnsi="Noto Sans" w:cs="Noto Sans"/>
                <w:sz w:val="20"/>
                <w:szCs w:val="20"/>
                <w:lang w:val="es-MX"/>
              </w:rPr>
              <w:t xml:space="preserve">Se le otorgará </w:t>
            </w:r>
            <w:r w:rsidRPr="00836D21">
              <w:rPr>
                <w:rFonts w:ascii="Noto Sans" w:hAnsi="Noto Sans" w:cs="Noto Sans"/>
                <w:b/>
                <w:bCs/>
                <w:sz w:val="20"/>
                <w:szCs w:val="20"/>
                <w:lang w:val="es-MX"/>
              </w:rPr>
              <w:t>XX puntos.</w:t>
            </w:r>
            <w:r w:rsidRPr="00836D21">
              <w:rPr>
                <w:rFonts w:ascii="Noto Sans" w:hAnsi="Noto Sans" w:cs="Noto Sans"/>
                <w:sz w:val="20"/>
                <w:szCs w:val="20"/>
                <w:lang w:val="es-MX"/>
              </w:rPr>
              <w:t xml:space="preserve"> </w:t>
            </w:r>
          </w:p>
          <w:p w14:paraId="21929228" w14:textId="77777777" w:rsidR="003E4338" w:rsidRPr="00836D21" w:rsidRDefault="003E4338" w:rsidP="003E4338">
            <w:pPr>
              <w:pStyle w:val="Default"/>
              <w:jc w:val="both"/>
              <w:rPr>
                <w:rFonts w:ascii="Noto Sans" w:hAnsi="Noto Sans" w:cs="Noto Sans"/>
                <w:sz w:val="20"/>
                <w:szCs w:val="20"/>
                <w:lang w:val="es-MX"/>
              </w:rPr>
            </w:pPr>
          </w:p>
          <w:p w14:paraId="6C5B0BEE" w14:textId="0EFDDC87" w:rsidR="00224FAD" w:rsidRPr="00836D21" w:rsidRDefault="003E4338" w:rsidP="003E4338">
            <w:pPr>
              <w:pStyle w:val="Default"/>
              <w:jc w:val="both"/>
              <w:rPr>
                <w:rFonts w:ascii="Noto Sans" w:hAnsi="Noto Sans" w:cs="Noto Sans"/>
                <w:sz w:val="20"/>
                <w:szCs w:val="20"/>
              </w:rPr>
            </w:pPr>
            <w:r w:rsidRPr="00836D21">
              <w:rPr>
                <w:rFonts w:ascii="Noto Sans" w:hAnsi="Noto Sans" w:cs="Noto Sans"/>
                <w:sz w:val="20"/>
                <w:szCs w:val="20"/>
                <w:lang w:val="es-MX"/>
              </w:rPr>
              <w:t xml:space="preserve">En caso de no cumplir con este requisito se otorgarán </w:t>
            </w:r>
            <w:r w:rsidRPr="00836D21">
              <w:rPr>
                <w:rFonts w:ascii="Noto Sans" w:hAnsi="Noto Sans" w:cs="Noto Sans"/>
                <w:b/>
                <w:bCs/>
                <w:sz w:val="20"/>
                <w:szCs w:val="20"/>
                <w:lang w:val="es-MX"/>
              </w:rPr>
              <w:t>0.00 puntos.</w:t>
            </w:r>
          </w:p>
        </w:tc>
        <w:tc>
          <w:tcPr>
            <w:tcW w:w="14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BE5A025" w14:textId="77777777" w:rsidR="00224FAD" w:rsidRPr="00836D21" w:rsidRDefault="00224FAD" w:rsidP="00DF2390">
            <w:pPr>
              <w:jc w:val="center"/>
              <w:rPr>
                <w:rFonts w:ascii="Noto Sans" w:hAnsi="Noto Sans" w:cs="Noto Sans"/>
                <w:b/>
                <w:bCs/>
                <w:sz w:val="20"/>
                <w:szCs w:val="20"/>
              </w:rPr>
            </w:pPr>
            <w:r w:rsidRPr="00836D21">
              <w:rPr>
                <w:rFonts w:ascii="Noto Sans" w:hAnsi="Noto Sans" w:cs="Noto Sans"/>
                <w:b/>
                <w:bCs/>
                <w:sz w:val="20"/>
                <w:szCs w:val="20"/>
              </w:rPr>
              <w:t>XX</w:t>
            </w:r>
          </w:p>
        </w:tc>
      </w:tr>
    </w:tbl>
    <w:tbl>
      <w:tblPr>
        <w:tblW w:w="8828" w:type="dxa"/>
        <w:jc w:val="center"/>
        <w:tblCellMar>
          <w:left w:w="0" w:type="dxa"/>
          <w:right w:w="0" w:type="dxa"/>
        </w:tblCellMar>
        <w:tblLook w:val="04A0" w:firstRow="1" w:lastRow="0" w:firstColumn="1" w:lastColumn="0" w:noHBand="0" w:noVBand="1"/>
      </w:tblPr>
      <w:tblGrid>
        <w:gridCol w:w="7361"/>
        <w:gridCol w:w="1467"/>
      </w:tblGrid>
      <w:tr w:rsidR="00AC1A35" w:rsidRPr="00836D21" w14:paraId="64712A03" w14:textId="77777777" w:rsidTr="001E3D5F">
        <w:trPr>
          <w:trHeight w:val="386"/>
          <w:jc w:val="center"/>
        </w:trPr>
        <w:tc>
          <w:tcPr>
            <w:tcW w:w="73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8BBA73" w14:textId="032D8318" w:rsidR="00AC1A35" w:rsidRPr="00836D21" w:rsidRDefault="009538F1" w:rsidP="008976B1">
            <w:pPr>
              <w:pStyle w:val="Prrafodelista"/>
              <w:keepNext/>
              <w:numPr>
                <w:ilvl w:val="0"/>
                <w:numId w:val="14"/>
              </w:numPr>
              <w:tabs>
                <w:tab w:val="left" w:pos="837"/>
              </w:tabs>
              <w:spacing w:after="0" w:line="240" w:lineRule="auto"/>
              <w:ind w:left="596"/>
              <w:jc w:val="both"/>
              <w:rPr>
                <w:rFonts w:ascii="Noto Sans" w:eastAsia="Montserrat" w:hAnsi="Noto Sans" w:cs="Noto Sans"/>
                <w:b/>
                <w:bCs/>
                <w:sz w:val="20"/>
                <w:szCs w:val="20"/>
              </w:rPr>
            </w:pPr>
            <w:r w:rsidRPr="00836D21">
              <w:rPr>
                <w:rFonts w:ascii="Noto Sans" w:hAnsi="Noto Sans" w:cs="Noto Sans"/>
                <w:b/>
                <w:bCs/>
                <w:iCs/>
                <w:sz w:val="20"/>
                <w:szCs w:val="20"/>
                <w:lang w:val="es-ES"/>
              </w:rPr>
              <w:t>Certificación de políticas y prácticas de igualdad de género (XX puntos)</w:t>
            </w:r>
          </w:p>
        </w:tc>
        <w:tc>
          <w:tcPr>
            <w:tcW w:w="14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67C951C" w14:textId="77777777" w:rsidR="00AC1A35" w:rsidRPr="00836D21" w:rsidRDefault="00AC1A35" w:rsidP="001133CB">
            <w:pPr>
              <w:jc w:val="center"/>
              <w:rPr>
                <w:rFonts w:ascii="Noto Sans" w:hAnsi="Noto Sans" w:cs="Noto Sans"/>
                <w:b/>
                <w:bCs/>
                <w:sz w:val="20"/>
                <w:szCs w:val="20"/>
              </w:rPr>
            </w:pPr>
          </w:p>
        </w:tc>
      </w:tr>
      <w:tr w:rsidR="00AC1A35" w:rsidRPr="00021597" w14:paraId="7AC6B73A" w14:textId="77777777" w:rsidTr="001E3D5F">
        <w:trPr>
          <w:trHeight w:val="700"/>
          <w:jc w:val="center"/>
        </w:trPr>
        <w:tc>
          <w:tcPr>
            <w:tcW w:w="73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014EF4" w14:textId="77777777" w:rsidR="009538F1" w:rsidRPr="00836D21" w:rsidRDefault="009538F1" w:rsidP="009538F1">
            <w:pPr>
              <w:pStyle w:val="Prrafodelista"/>
              <w:spacing w:after="120"/>
              <w:ind w:left="173" w:right="-90"/>
              <w:jc w:val="both"/>
              <w:rPr>
                <w:rFonts w:ascii="Noto Sans" w:eastAsia="Montserrat" w:hAnsi="Noto Sans" w:cs="Noto Sans"/>
                <w:sz w:val="20"/>
                <w:szCs w:val="20"/>
              </w:rPr>
            </w:pPr>
            <w:r w:rsidRPr="00836D21">
              <w:rPr>
                <w:rFonts w:ascii="Noto Sans" w:eastAsia="Montserrat" w:hAnsi="Noto Sans" w:cs="Noto Sans"/>
                <w:sz w:val="20"/>
                <w:szCs w:val="20"/>
              </w:rPr>
              <w:t>Este requisito se acreditará con documentación que acredite haber aplicado políticas y prácticas de igualdad de género, conforme a la certificación o carta correspondiente emitida por las autoridades y organismos facultados para tal efecto.</w:t>
            </w:r>
          </w:p>
          <w:p w14:paraId="7E3ECDAA" w14:textId="77777777" w:rsidR="009538F1" w:rsidRPr="00836D21" w:rsidRDefault="009538F1" w:rsidP="009538F1">
            <w:pPr>
              <w:pStyle w:val="Prrafodelista"/>
              <w:spacing w:after="120"/>
              <w:ind w:left="173" w:right="-90"/>
              <w:jc w:val="both"/>
              <w:rPr>
                <w:rFonts w:ascii="Noto Sans" w:eastAsia="Montserrat" w:hAnsi="Noto Sans" w:cs="Noto Sans"/>
                <w:sz w:val="20"/>
                <w:szCs w:val="20"/>
              </w:rPr>
            </w:pPr>
          </w:p>
          <w:p w14:paraId="4A64E998" w14:textId="77777777" w:rsidR="009538F1" w:rsidRPr="00836D21" w:rsidRDefault="009538F1" w:rsidP="009538F1">
            <w:pPr>
              <w:pStyle w:val="Prrafodelista"/>
              <w:spacing w:after="120"/>
              <w:ind w:left="173" w:right="-90"/>
              <w:jc w:val="both"/>
              <w:rPr>
                <w:rFonts w:ascii="Noto Sans" w:eastAsia="Montserrat" w:hAnsi="Noto Sans" w:cs="Noto Sans"/>
                <w:sz w:val="20"/>
                <w:szCs w:val="20"/>
              </w:rPr>
            </w:pPr>
            <w:r w:rsidRPr="00836D21">
              <w:rPr>
                <w:rFonts w:ascii="Noto Sans" w:eastAsia="Montserrat" w:hAnsi="Noto Sans" w:cs="Noto Sans"/>
                <w:sz w:val="20"/>
                <w:szCs w:val="20"/>
              </w:rPr>
              <w:t>Se le otorgará X.XX puntos a quien acredite este requisito.</w:t>
            </w:r>
          </w:p>
          <w:p w14:paraId="0A949C64" w14:textId="1C62495B" w:rsidR="00AC1A35" w:rsidRPr="00836D21" w:rsidRDefault="009538F1" w:rsidP="009538F1">
            <w:pPr>
              <w:pStyle w:val="Prrafodelista"/>
              <w:spacing w:after="120"/>
              <w:ind w:left="173" w:right="-90"/>
              <w:jc w:val="both"/>
              <w:rPr>
                <w:rFonts w:ascii="Noto Sans" w:eastAsia="Montserrat" w:hAnsi="Noto Sans" w:cs="Noto Sans"/>
                <w:sz w:val="20"/>
                <w:szCs w:val="20"/>
              </w:rPr>
            </w:pPr>
            <w:r w:rsidRPr="00836D21">
              <w:rPr>
                <w:rFonts w:ascii="Noto Sans" w:eastAsia="Montserrat" w:hAnsi="Noto Sans" w:cs="Noto Sans"/>
                <w:sz w:val="20"/>
                <w:szCs w:val="20"/>
                <w:lang w:val="es-ES"/>
              </w:rPr>
              <w:t>En caso de no cumplir con este requisito se otorgarán cero puntos.</w:t>
            </w:r>
          </w:p>
        </w:tc>
        <w:tc>
          <w:tcPr>
            <w:tcW w:w="14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240609A" w14:textId="77777777" w:rsidR="00AC1A35" w:rsidRPr="00021597" w:rsidRDefault="00AC1A35" w:rsidP="001133CB">
            <w:pPr>
              <w:jc w:val="center"/>
              <w:rPr>
                <w:rFonts w:ascii="Noto Sans" w:hAnsi="Noto Sans" w:cs="Noto Sans"/>
                <w:b/>
                <w:bCs/>
                <w:sz w:val="20"/>
                <w:szCs w:val="20"/>
              </w:rPr>
            </w:pPr>
            <w:r w:rsidRPr="00836D21">
              <w:rPr>
                <w:rFonts w:ascii="Noto Sans" w:hAnsi="Noto Sans" w:cs="Noto Sans"/>
                <w:b/>
                <w:bCs/>
                <w:sz w:val="20"/>
                <w:szCs w:val="20"/>
              </w:rPr>
              <w:t>XX</w:t>
            </w:r>
          </w:p>
        </w:tc>
      </w:tr>
    </w:tbl>
    <w:p w14:paraId="5E2C0805" w14:textId="77777777" w:rsidR="00AC1A35" w:rsidRDefault="00AC1A35" w:rsidP="00AC1A35">
      <w:pPr>
        <w:spacing w:before="120"/>
        <w:rPr>
          <w:rFonts w:ascii="Noto Sans" w:hAnsi="Noto Sans" w:cs="Noto Sans"/>
          <w:b/>
          <w:bCs/>
          <w:sz w:val="22"/>
          <w:szCs w:val="22"/>
          <w:highlight w:val="yellow"/>
        </w:rPr>
      </w:pPr>
    </w:p>
    <w:p w14:paraId="5A3CA2C6" w14:textId="77777777" w:rsidR="00AC1A35" w:rsidRPr="00021597" w:rsidRDefault="00AC1A35" w:rsidP="00AC1A35">
      <w:pPr>
        <w:pStyle w:val="Prrafodelista"/>
        <w:numPr>
          <w:ilvl w:val="0"/>
          <w:numId w:val="11"/>
        </w:numPr>
        <w:spacing w:after="0" w:line="240" w:lineRule="auto"/>
        <w:ind w:left="-142" w:right="-658" w:firstLine="0"/>
        <w:jc w:val="both"/>
        <w:rPr>
          <w:rFonts w:ascii="Noto Sans" w:hAnsi="Noto Sans" w:cs="Noto Sans"/>
          <w:b/>
        </w:rPr>
      </w:pPr>
      <w:r w:rsidRPr="00021597">
        <w:rPr>
          <w:rFonts w:ascii="Noto Sans" w:hAnsi="Noto Sans" w:cs="Noto Sans"/>
          <w:b/>
        </w:rPr>
        <w:t>E</w:t>
      </w:r>
      <w:r w:rsidRPr="00021597">
        <w:rPr>
          <w:rFonts w:ascii="Noto Sans" w:hAnsi="Noto Sans" w:cs="Noto Sans"/>
          <w:b/>
          <w:sz w:val="20"/>
          <w:szCs w:val="20"/>
        </w:rPr>
        <w:t>XPERIENCIA Y ESPECIALIDAD DEL LICITANTE (XX PUNTOS)</w:t>
      </w:r>
    </w:p>
    <w:p w14:paraId="633D628A" w14:textId="77777777" w:rsidR="00AC1A35" w:rsidRPr="00021597" w:rsidRDefault="00AC1A35" w:rsidP="00AC1A35">
      <w:pPr>
        <w:ind w:left="-142" w:right="-658"/>
        <w:jc w:val="both"/>
        <w:rPr>
          <w:rFonts w:ascii="Noto Sans" w:hAnsi="Noto Sans" w:cs="Noto Sans"/>
          <w:sz w:val="22"/>
          <w:szCs w:val="22"/>
          <w:lang w:val="es-MX"/>
        </w:rPr>
      </w:pPr>
    </w:p>
    <w:p w14:paraId="44FA3574" w14:textId="77777777" w:rsidR="00AC1A35" w:rsidRPr="00021597" w:rsidRDefault="00AC1A35" w:rsidP="00AC1A35">
      <w:pPr>
        <w:ind w:left="-142" w:right="-658"/>
        <w:jc w:val="both"/>
        <w:rPr>
          <w:rFonts w:ascii="Noto Sans" w:hAnsi="Noto Sans" w:cs="Noto Sans"/>
          <w:sz w:val="20"/>
          <w:szCs w:val="20"/>
        </w:rPr>
      </w:pPr>
      <w:r w:rsidRPr="00021597">
        <w:rPr>
          <w:rFonts w:ascii="Noto Sans" w:hAnsi="Noto Sans" w:cs="Noto Sans"/>
          <w:sz w:val="20"/>
          <w:szCs w:val="20"/>
        </w:rPr>
        <w:t>En la experiencia se tomará en cuenta el tiempo en que el licitante ha prestado a cualquier otra persona, entidad y/o dependencia servicios de la misma naturaleza de los que son objeto este procedimiento licitatorio.</w:t>
      </w:r>
    </w:p>
    <w:p w14:paraId="4DE17D81" w14:textId="77777777" w:rsidR="00AC1A35" w:rsidRPr="00021597" w:rsidRDefault="00AC1A35" w:rsidP="00AC1A35">
      <w:pPr>
        <w:ind w:left="-142" w:right="-658"/>
        <w:jc w:val="both"/>
        <w:rPr>
          <w:rFonts w:ascii="Noto Sans" w:hAnsi="Noto Sans" w:cs="Noto Sans"/>
          <w:sz w:val="20"/>
          <w:szCs w:val="20"/>
        </w:rPr>
      </w:pPr>
    </w:p>
    <w:p w14:paraId="5E9899F3" w14:textId="77777777" w:rsidR="00AC1A35" w:rsidRPr="00021597" w:rsidRDefault="00AC1A35" w:rsidP="00AC1A35">
      <w:pPr>
        <w:ind w:left="-142" w:right="-658"/>
        <w:jc w:val="both"/>
        <w:rPr>
          <w:rFonts w:ascii="Noto Sans" w:hAnsi="Noto Sans" w:cs="Noto Sans"/>
          <w:sz w:val="20"/>
          <w:szCs w:val="20"/>
        </w:rPr>
      </w:pPr>
      <w:r w:rsidRPr="00021597">
        <w:rPr>
          <w:rFonts w:ascii="Noto Sans" w:hAnsi="Noto Sans" w:cs="Noto Sans"/>
          <w:sz w:val="20"/>
          <w:szCs w:val="20"/>
        </w:rPr>
        <w:t>En la especialidad se valorará si los servicios que ha venido prestando el licitante, corresponden a las características específicas y a condiciones similares a las requeridas por la convocante.</w:t>
      </w:r>
    </w:p>
    <w:p w14:paraId="374AD1B9" w14:textId="0B3A4BD8" w:rsidR="00AC1A35" w:rsidRDefault="00AC1A35" w:rsidP="00AC1A35">
      <w:pPr>
        <w:ind w:left="-142" w:right="-658"/>
        <w:jc w:val="both"/>
        <w:rPr>
          <w:rFonts w:ascii="Noto Sans" w:hAnsi="Noto Sans" w:cs="Noto Sans"/>
          <w:sz w:val="20"/>
          <w:szCs w:val="20"/>
        </w:rPr>
      </w:pPr>
    </w:p>
    <w:p w14:paraId="4C5C6DD7" w14:textId="77777777" w:rsidR="00AC1A35" w:rsidRPr="00021597" w:rsidRDefault="00AC1A35" w:rsidP="00AC1A35">
      <w:pPr>
        <w:ind w:left="-142" w:right="-658"/>
        <w:jc w:val="both"/>
        <w:rPr>
          <w:rFonts w:ascii="Noto Sans" w:hAnsi="Noto Sans" w:cs="Noto Sans"/>
          <w:sz w:val="20"/>
          <w:szCs w:val="20"/>
        </w:rPr>
      </w:pPr>
      <w:r w:rsidRPr="00021597">
        <w:rPr>
          <w:rFonts w:ascii="Noto Sans" w:hAnsi="Noto Sans" w:cs="Noto Sans"/>
          <w:sz w:val="20"/>
          <w:szCs w:val="20"/>
        </w:rPr>
        <w:t>Subrubro:</w:t>
      </w:r>
    </w:p>
    <w:p w14:paraId="10EE9D76" w14:textId="77777777" w:rsidR="00AC1A35" w:rsidRPr="00021597" w:rsidRDefault="00AC1A35" w:rsidP="00AC1A35">
      <w:pPr>
        <w:ind w:left="-142" w:right="-658"/>
        <w:jc w:val="both"/>
        <w:rPr>
          <w:rFonts w:ascii="Noto Sans" w:hAnsi="Noto Sans" w:cs="Noto Sans"/>
          <w:sz w:val="20"/>
          <w:szCs w:val="20"/>
        </w:rPr>
      </w:pPr>
    </w:p>
    <w:p w14:paraId="2D1B6EDE" w14:textId="77777777" w:rsidR="00AC1A35" w:rsidRPr="00021597" w:rsidRDefault="00AC1A35" w:rsidP="00AC1A35">
      <w:pPr>
        <w:pStyle w:val="Prrafodelista"/>
        <w:numPr>
          <w:ilvl w:val="0"/>
          <w:numId w:val="22"/>
        </w:numPr>
        <w:spacing w:after="0" w:line="240" w:lineRule="auto"/>
        <w:ind w:left="-142" w:right="-658" w:firstLine="0"/>
        <w:jc w:val="both"/>
        <w:rPr>
          <w:rFonts w:ascii="Noto Sans" w:hAnsi="Noto Sans" w:cs="Noto Sans"/>
          <w:lang w:val="es-ES"/>
        </w:rPr>
      </w:pPr>
      <w:r w:rsidRPr="00021597">
        <w:rPr>
          <w:rFonts w:ascii="Noto Sans" w:eastAsiaTheme="minorEastAsia" w:hAnsi="Noto Sans" w:cs="Noto Sans"/>
          <w:sz w:val="20"/>
          <w:szCs w:val="20"/>
          <w:lang w:val="es-ES_tradnl"/>
        </w:rPr>
        <w:t>Experiencia (XX puntos)</w:t>
      </w:r>
    </w:p>
    <w:p w14:paraId="1078FA91" w14:textId="77777777" w:rsidR="00AC1A35" w:rsidRPr="00021597" w:rsidRDefault="00AC1A35" w:rsidP="00AC1A35">
      <w:pPr>
        <w:pStyle w:val="Prrafodelista"/>
        <w:numPr>
          <w:ilvl w:val="0"/>
          <w:numId w:val="22"/>
        </w:numPr>
        <w:spacing w:after="0" w:line="240" w:lineRule="auto"/>
        <w:ind w:left="-142" w:right="-658" w:firstLine="0"/>
        <w:jc w:val="both"/>
        <w:rPr>
          <w:rFonts w:ascii="Noto Sans" w:hAnsi="Noto Sans" w:cs="Noto Sans"/>
          <w:lang w:val="es-ES"/>
        </w:rPr>
      </w:pPr>
      <w:r w:rsidRPr="00021597">
        <w:rPr>
          <w:rFonts w:ascii="Noto Sans" w:eastAsiaTheme="minorEastAsia" w:hAnsi="Noto Sans" w:cs="Noto Sans"/>
          <w:sz w:val="20"/>
          <w:szCs w:val="20"/>
          <w:lang w:val="es-ES_tradnl"/>
        </w:rPr>
        <w:lastRenderedPageBreak/>
        <w:t>Especialidad (XX puntos)</w:t>
      </w:r>
    </w:p>
    <w:p w14:paraId="0C313DD5" w14:textId="77777777" w:rsidR="00AC1A35" w:rsidRDefault="00AC1A35" w:rsidP="00AC1A35">
      <w:pPr>
        <w:pStyle w:val="Prrafodelista"/>
        <w:spacing w:after="0" w:line="240" w:lineRule="auto"/>
        <w:ind w:left="-142" w:right="-658"/>
        <w:jc w:val="both"/>
        <w:rPr>
          <w:rFonts w:ascii="Noto Sans" w:hAnsi="Noto Sans" w:cs="Noto Sans"/>
          <w:lang w:val="es-ES"/>
        </w:rPr>
      </w:pPr>
    </w:p>
    <w:tbl>
      <w:tblPr>
        <w:tblW w:w="8838" w:type="dxa"/>
        <w:tblLayout w:type="fixed"/>
        <w:tblCellMar>
          <w:left w:w="0" w:type="dxa"/>
          <w:right w:w="0" w:type="dxa"/>
        </w:tblCellMar>
        <w:tblLook w:val="04A0" w:firstRow="1" w:lastRow="0" w:firstColumn="1" w:lastColumn="0" w:noHBand="0" w:noVBand="1"/>
      </w:tblPr>
      <w:tblGrid>
        <w:gridCol w:w="7366"/>
        <w:gridCol w:w="1472"/>
      </w:tblGrid>
      <w:tr w:rsidR="00117CAD" w:rsidRPr="00865A95" w14:paraId="75585141" w14:textId="77777777" w:rsidTr="00DF2390">
        <w:tc>
          <w:tcPr>
            <w:tcW w:w="7366" w:type="dxa"/>
            <w:tcBorders>
              <w:top w:val="single" w:sz="4" w:space="0" w:color="auto"/>
              <w:left w:val="single" w:sz="4" w:space="0" w:color="auto"/>
              <w:right w:val="single" w:sz="4" w:space="0" w:color="auto"/>
            </w:tcBorders>
            <w:shd w:val="clear" w:color="auto" w:fill="AC7F00"/>
            <w:tcMar>
              <w:top w:w="0" w:type="dxa"/>
              <w:left w:w="108" w:type="dxa"/>
              <w:bottom w:w="0" w:type="dxa"/>
              <w:right w:w="108" w:type="dxa"/>
            </w:tcMar>
          </w:tcPr>
          <w:p w14:paraId="09F388D3" w14:textId="77777777" w:rsidR="00117CAD" w:rsidRPr="00865A95" w:rsidRDefault="00117CAD" w:rsidP="00DF2390">
            <w:pPr>
              <w:pStyle w:val="Prrafodelista"/>
              <w:spacing w:after="200"/>
              <w:ind w:left="332" w:hanging="360"/>
              <w:rPr>
                <w:rFonts w:ascii="Noto Sans" w:eastAsia="MS Mincho" w:hAnsi="Noto Sans" w:cs="Noto Sans"/>
                <w:b/>
                <w:color w:val="FFFFFF" w:themeColor="background1"/>
                <w:sz w:val="20"/>
                <w:szCs w:val="20"/>
                <w:lang w:val="es-ES_tradnl" w:eastAsia="es-ES"/>
              </w:rPr>
            </w:pPr>
          </w:p>
          <w:p w14:paraId="5ED4BFF9" w14:textId="77777777" w:rsidR="00117CAD" w:rsidRPr="00865A95" w:rsidRDefault="00117CAD" w:rsidP="00DF2390">
            <w:pPr>
              <w:pStyle w:val="Prrafodelista"/>
              <w:spacing w:after="200"/>
              <w:ind w:left="332" w:hanging="360"/>
              <w:jc w:val="center"/>
              <w:rPr>
                <w:rFonts w:ascii="Noto Sans" w:eastAsia="MS Mincho" w:hAnsi="Noto Sans" w:cs="Noto Sans"/>
                <w:b/>
                <w:color w:val="FFFFFF" w:themeColor="background1"/>
                <w:sz w:val="20"/>
                <w:szCs w:val="20"/>
                <w:lang w:val="es-ES_tradnl" w:eastAsia="es-ES"/>
              </w:rPr>
            </w:pPr>
            <w:r w:rsidRPr="00865A95">
              <w:rPr>
                <w:rFonts w:ascii="Noto Sans" w:eastAsia="MS Mincho" w:hAnsi="Noto Sans" w:cs="Noto Sans"/>
                <w:b/>
                <w:color w:val="FFFFFF" w:themeColor="background1"/>
                <w:sz w:val="20"/>
                <w:szCs w:val="20"/>
                <w:lang w:val="es-ES_tradnl" w:eastAsia="es-ES"/>
              </w:rPr>
              <w:t>SUBRUBRO</w:t>
            </w:r>
          </w:p>
        </w:tc>
        <w:tc>
          <w:tcPr>
            <w:tcW w:w="1472" w:type="dxa"/>
            <w:tcBorders>
              <w:top w:val="single" w:sz="4" w:space="0" w:color="auto"/>
              <w:left w:val="single" w:sz="4" w:space="0" w:color="auto"/>
              <w:right w:val="single" w:sz="4" w:space="0" w:color="auto"/>
            </w:tcBorders>
            <w:shd w:val="clear" w:color="auto" w:fill="AC7F00"/>
            <w:tcMar>
              <w:top w:w="0" w:type="dxa"/>
              <w:left w:w="108" w:type="dxa"/>
              <w:bottom w:w="0" w:type="dxa"/>
              <w:right w:w="108" w:type="dxa"/>
            </w:tcMar>
            <w:vAlign w:val="center"/>
          </w:tcPr>
          <w:p w14:paraId="22D58B93" w14:textId="77777777" w:rsidR="00117CAD" w:rsidRPr="00865A95" w:rsidRDefault="00117CAD" w:rsidP="00DF2390">
            <w:pPr>
              <w:jc w:val="center"/>
              <w:rPr>
                <w:rFonts w:ascii="Noto Sans" w:hAnsi="Noto Sans" w:cs="Noto Sans"/>
                <w:b/>
                <w:bCs/>
                <w:sz w:val="20"/>
                <w:szCs w:val="20"/>
                <w:lang w:val="es-ES_tradnl" w:eastAsia="es-ES"/>
              </w:rPr>
            </w:pPr>
            <w:r w:rsidRPr="00865A95">
              <w:rPr>
                <w:rFonts w:ascii="Noto Sans" w:hAnsi="Noto Sans" w:cs="Noto Sans"/>
                <w:b/>
                <w:bCs/>
                <w:color w:val="FFFFFF" w:themeColor="background1"/>
                <w:sz w:val="20"/>
                <w:szCs w:val="20"/>
                <w:lang w:val="es-ES_tradnl" w:eastAsia="es-ES"/>
              </w:rPr>
              <w:t>Puntos máximos por otorgar</w:t>
            </w:r>
          </w:p>
        </w:tc>
      </w:tr>
    </w:tbl>
    <w:tbl>
      <w:tblPr>
        <w:tblW w:w="8828" w:type="dxa"/>
        <w:jc w:val="center"/>
        <w:tblCellMar>
          <w:left w:w="0" w:type="dxa"/>
          <w:right w:w="0" w:type="dxa"/>
        </w:tblCellMar>
        <w:tblLook w:val="04A0" w:firstRow="1" w:lastRow="0" w:firstColumn="1" w:lastColumn="0" w:noHBand="0" w:noVBand="1"/>
      </w:tblPr>
      <w:tblGrid>
        <w:gridCol w:w="7361"/>
        <w:gridCol w:w="1467"/>
      </w:tblGrid>
      <w:tr w:rsidR="00117CAD" w:rsidRPr="00021597" w14:paraId="24FBBDB7" w14:textId="77777777" w:rsidTr="00DF2390">
        <w:trPr>
          <w:trHeight w:val="700"/>
          <w:jc w:val="center"/>
        </w:trPr>
        <w:tc>
          <w:tcPr>
            <w:tcW w:w="73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92E60D" w14:textId="77777777" w:rsidR="00117CAD" w:rsidRPr="00021597" w:rsidRDefault="00117CAD" w:rsidP="00117CAD">
            <w:pPr>
              <w:numPr>
                <w:ilvl w:val="0"/>
                <w:numId w:val="23"/>
              </w:numPr>
              <w:ind w:left="596" w:hanging="283"/>
              <w:jc w:val="both"/>
              <w:rPr>
                <w:rFonts w:ascii="Noto Sans" w:hAnsi="Noto Sans" w:cs="Noto Sans"/>
                <w:b/>
                <w:iCs/>
                <w:sz w:val="20"/>
                <w:szCs w:val="20"/>
              </w:rPr>
            </w:pPr>
            <w:r w:rsidRPr="00021597">
              <w:rPr>
                <w:rFonts w:ascii="Noto Sans" w:hAnsi="Noto Sans" w:cs="Noto Sans"/>
                <w:b/>
                <w:iCs/>
                <w:sz w:val="20"/>
                <w:szCs w:val="20"/>
              </w:rPr>
              <w:t>Experiencia</w:t>
            </w:r>
          </w:p>
          <w:p w14:paraId="0090565F" w14:textId="77777777" w:rsidR="00117CAD" w:rsidRPr="00021597" w:rsidRDefault="00117CAD" w:rsidP="00117CAD">
            <w:pPr>
              <w:ind w:left="596"/>
              <w:jc w:val="both"/>
              <w:rPr>
                <w:rFonts w:ascii="Noto Sans" w:hAnsi="Noto Sans" w:cs="Noto Sans"/>
                <w:b/>
                <w:iCs/>
                <w:sz w:val="20"/>
                <w:szCs w:val="20"/>
              </w:rPr>
            </w:pPr>
          </w:p>
          <w:p w14:paraId="3C4E1F3A" w14:textId="77777777" w:rsidR="00117CAD" w:rsidRPr="00021597" w:rsidRDefault="00117CAD" w:rsidP="00117CAD">
            <w:pPr>
              <w:jc w:val="both"/>
              <w:rPr>
                <w:rFonts w:ascii="Noto Sans" w:hAnsi="Noto Sans" w:cs="Noto Sans"/>
                <w:sz w:val="20"/>
                <w:szCs w:val="20"/>
              </w:rPr>
            </w:pPr>
            <w:r w:rsidRPr="00021597">
              <w:rPr>
                <w:rFonts w:ascii="Noto Sans" w:hAnsi="Noto Sans" w:cs="Noto Sans"/>
                <w:sz w:val="20"/>
                <w:szCs w:val="20"/>
              </w:rPr>
              <w:t xml:space="preserve">Se otorgará un máximo de </w:t>
            </w:r>
            <w:r w:rsidRPr="00021597">
              <w:rPr>
                <w:rFonts w:ascii="Noto Sans" w:hAnsi="Noto Sans" w:cs="Noto Sans"/>
                <w:b/>
                <w:bCs/>
                <w:sz w:val="20"/>
                <w:szCs w:val="20"/>
              </w:rPr>
              <w:t>XX puntos</w:t>
            </w:r>
            <w:r w:rsidRPr="00021597">
              <w:rPr>
                <w:rFonts w:ascii="Noto Sans" w:hAnsi="Noto Sans" w:cs="Noto Sans"/>
                <w:sz w:val="20"/>
                <w:szCs w:val="20"/>
              </w:rPr>
              <w:t xml:space="preserve"> al licitante que acredite el mayor número de años de experiencia por medio de contratos, órdenes de servicio, convenios o pedidos como mínimo de 2 años y como máximo de 5 años o más, que correspondan a trabajos de servicio de valuación de portafolios y/o carteras de inversión a oficinas gubernamentales o privadas. </w:t>
            </w:r>
          </w:p>
          <w:p w14:paraId="1C10CE10" w14:textId="77777777" w:rsidR="00117CAD" w:rsidRPr="00021597" w:rsidRDefault="00117CAD" w:rsidP="00117CAD">
            <w:pPr>
              <w:jc w:val="both"/>
              <w:rPr>
                <w:rFonts w:ascii="Noto Sans" w:hAnsi="Noto Sans" w:cs="Noto Sans"/>
                <w:sz w:val="20"/>
                <w:szCs w:val="20"/>
              </w:rPr>
            </w:pPr>
          </w:p>
          <w:p w14:paraId="4BBE0085" w14:textId="77777777" w:rsidR="00117CAD" w:rsidRDefault="00117CAD" w:rsidP="00117CAD">
            <w:pPr>
              <w:jc w:val="both"/>
              <w:rPr>
                <w:rFonts w:ascii="Noto Sans" w:hAnsi="Noto Sans" w:cs="Noto Sans"/>
                <w:sz w:val="20"/>
                <w:szCs w:val="20"/>
              </w:rPr>
            </w:pPr>
            <w:r w:rsidRPr="00021597">
              <w:rPr>
                <w:rFonts w:ascii="Noto Sans" w:hAnsi="Noto Sans" w:cs="Noto Sans"/>
                <w:sz w:val="20"/>
                <w:szCs w:val="20"/>
              </w:rPr>
              <w:t xml:space="preserve">Para demostrar los años de experiencia, el licitante deberá presentar copia simple, completa y legible, de mínimo 2 contratos, órdenes de servicio, convenios o pedidos, debidamente formalizados de proyectos con características semejantes a las que requiere el IMSS. Sólo se aceptarán contratos, convenios o pedidos que estén totalmente concluidos. Al licitante que acredite contar con la mayor experiencia mediante contratos se le asignará </w:t>
            </w:r>
            <w:r w:rsidRPr="00021597">
              <w:rPr>
                <w:rFonts w:ascii="Noto Sans" w:hAnsi="Noto Sans" w:cs="Noto Sans"/>
                <w:b/>
                <w:bCs/>
                <w:sz w:val="20"/>
                <w:szCs w:val="20"/>
              </w:rPr>
              <w:t>XX</w:t>
            </w:r>
            <w:r w:rsidRPr="00021597">
              <w:rPr>
                <w:rFonts w:ascii="Noto Sans" w:hAnsi="Noto Sans" w:cs="Noto Sans"/>
                <w:sz w:val="20"/>
                <w:szCs w:val="20"/>
              </w:rPr>
              <w:t xml:space="preserve"> </w:t>
            </w:r>
            <w:r w:rsidRPr="00021597">
              <w:rPr>
                <w:rFonts w:ascii="Noto Sans" w:hAnsi="Noto Sans" w:cs="Noto Sans"/>
                <w:b/>
                <w:bCs/>
                <w:sz w:val="20"/>
                <w:szCs w:val="20"/>
              </w:rPr>
              <w:t>puntos</w:t>
            </w:r>
            <w:r w:rsidRPr="00021597">
              <w:rPr>
                <w:rFonts w:ascii="Noto Sans" w:hAnsi="Noto Sans" w:cs="Noto Sans"/>
                <w:sz w:val="20"/>
                <w:szCs w:val="20"/>
              </w:rPr>
              <w:t xml:space="preserve">. Al resto de los licitantes, se les asignará puntuación de manera proporcional mediante una regla de tres simple. </w:t>
            </w:r>
          </w:p>
          <w:p w14:paraId="705FA4BD" w14:textId="77777777" w:rsidR="00117CAD" w:rsidRDefault="00117CAD" w:rsidP="004475A6">
            <w:pPr>
              <w:ind w:left="-38" w:right="-90"/>
              <w:jc w:val="both"/>
              <w:rPr>
                <w:rFonts w:ascii="Noto Sans" w:eastAsia="Montserrat" w:hAnsi="Noto Sans" w:cs="Noto Sans"/>
                <w:sz w:val="20"/>
                <w:szCs w:val="20"/>
              </w:rPr>
            </w:pPr>
            <w:r w:rsidRPr="00021597">
              <w:rPr>
                <w:rFonts w:ascii="Noto Sans" w:eastAsia="Montserrat" w:hAnsi="Noto Sans" w:cs="Noto Sans"/>
                <w:sz w:val="20"/>
                <w:szCs w:val="20"/>
              </w:rPr>
              <w:t>Los puntos serán otorgados conforme al resultado obtenido de una regla de tres:</w:t>
            </w:r>
          </w:p>
          <w:p w14:paraId="0A4FC3CA" w14:textId="77777777" w:rsidR="00C56C6C" w:rsidRPr="00021597" w:rsidRDefault="00C56C6C" w:rsidP="00C56C6C">
            <w:pPr>
              <w:ind w:left="-38" w:right="-90"/>
              <w:jc w:val="both"/>
              <w:rPr>
                <w:rFonts w:ascii="Noto Sans" w:eastAsia="Montserrat" w:hAnsi="Noto Sans" w:cs="Noto Sans"/>
                <w:sz w:val="20"/>
                <w:szCs w:val="20"/>
              </w:rPr>
            </w:pPr>
            <w:r w:rsidRPr="00021597">
              <w:rPr>
                <w:rFonts w:ascii="Noto Sans" w:eastAsia="Montserrat" w:hAnsi="Noto Sans" w:cs="Noto Sans"/>
                <w:sz w:val="20"/>
                <w:szCs w:val="20"/>
              </w:rPr>
              <w:t xml:space="preserve">1.-Presentación de contratos, órdenes de servicio, convenios o pedidos que avalen la experiencia de 5 años o más: relativos a la valuación de portafolios y/o carteras de inversión a oficinas gubernamentales o privadas: </w:t>
            </w:r>
            <w:r w:rsidRPr="00021597">
              <w:rPr>
                <w:rFonts w:ascii="Noto Sans" w:eastAsia="Montserrat" w:hAnsi="Noto Sans" w:cs="Noto Sans"/>
                <w:b/>
                <w:bCs/>
                <w:sz w:val="20"/>
                <w:szCs w:val="20"/>
              </w:rPr>
              <w:t>XX</w:t>
            </w:r>
            <w:r w:rsidRPr="00021597">
              <w:rPr>
                <w:rFonts w:ascii="Noto Sans" w:eastAsia="Montserrat" w:hAnsi="Noto Sans" w:cs="Noto Sans"/>
                <w:sz w:val="20"/>
                <w:szCs w:val="20"/>
              </w:rPr>
              <w:t xml:space="preserve"> </w:t>
            </w:r>
            <w:r w:rsidRPr="00021597">
              <w:rPr>
                <w:rFonts w:ascii="Noto Sans" w:eastAsia="Montserrat" w:hAnsi="Noto Sans" w:cs="Noto Sans"/>
                <w:b/>
                <w:sz w:val="20"/>
                <w:szCs w:val="20"/>
              </w:rPr>
              <w:t>puntos</w:t>
            </w:r>
            <w:r w:rsidRPr="00021597">
              <w:rPr>
                <w:rFonts w:ascii="Noto Sans" w:eastAsia="Montserrat" w:hAnsi="Noto Sans" w:cs="Noto Sans"/>
                <w:sz w:val="20"/>
                <w:szCs w:val="20"/>
              </w:rPr>
              <w:t>.</w:t>
            </w:r>
          </w:p>
          <w:p w14:paraId="28EBA471" w14:textId="77777777" w:rsidR="00C56C6C" w:rsidRPr="00021597" w:rsidRDefault="00C56C6C" w:rsidP="00C56C6C">
            <w:pPr>
              <w:ind w:left="-38" w:right="-90"/>
              <w:jc w:val="both"/>
              <w:rPr>
                <w:rFonts w:ascii="Noto Sans" w:eastAsia="Montserrat" w:hAnsi="Noto Sans" w:cs="Noto Sans"/>
                <w:sz w:val="20"/>
                <w:szCs w:val="20"/>
              </w:rPr>
            </w:pPr>
            <w:r w:rsidRPr="00021597">
              <w:rPr>
                <w:rFonts w:ascii="Noto Sans" w:eastAsia="Montserrat" w:hAnsi="Noto Sans" w:cs="Noto Sans"/>
                <w:sz w:val="20"/>
                <w:szCs w:val="20"/>
              </w:rPr>
              <w:t xml:space="preserve">2.- Presentación de contratos, órdenes de servicio, convenios o pedidos que avalen la experiencia de 4 años: relativos a la valuación de portafolios y/o carteras de inversión a oficinas gubernamentales o privadas: </w:t>
            </w:r>
            <w:r w:rsidRPr="00021597">
              <w:rPr>
                <w:rFonts w:ascii="Noto Sans" w:eastAsia="Montserrat" w:hAnsi="Noto Sans" w:cs="Noto Sans"/>
                <w:b/>
                <w:bCs/>
                <w:sz w:val="20"/>
                <w:szCs w:val="20"/>
              </w:rPr>
              <w:t>XX</w:t>
            </w:r>
            <w:r w:rsidRPr="00021597">
              <w:rPr>
                <w:rFonts w:ascii="Noto Sans" w:eastAsia="Montserrat" w:hAnsi="Noto Sans" w:cs="Noto Sans"/>
                <w:sz w:val="20"/>
                <w:szCs w:val="20"/>
              </w:rPr>
              <w:t xml:space="preserve"> </w:t>
            </w:r>
            <w:r w:rsidRPr="00021597">
              <w:rPr>
                <w:rFonts w:ascii="Noto Sans" w:eastAsia="Montserrat" w:hAnsi="Noto Sans" w:cs="Noto Sans"/>
                <w:b/>
                <w:sz w:val="20"/>
                <w:szCs w:val="20"/>
              </w:rPr>
              <w:t>puntos</w:t>
            </w:r>
            <w:r w:rsidRPr="00021597">
              <w:rPr>
                <w:rFonts w:ascii="Noto Sans" w:eastAsia="Montserrat" w:hAnsi="Noto Sans" w:cs="Noto Sans"/>
                <w:sz w:val="20"/>
                <w:szCs w:val="20"/>
              </w:rPr>
              <w:t>.</w:t>
            </w:r>
          </w:p>
          <w:p w14:paraId="4610884C" w14:textId="77777777" w:rsidR="00C56C6C" w:rsidRPr="00021597" w:rsidRDefault="00C56C6C" w:rsidP="00C56C6C">
            <w:pPr>
              <w:ind w:left="-38" w:right="-90"/>
              <w:jc w:val="both"/>
              <w:rPr>
                <w:rFonts w:ascii="Noto Sans" w:eastAsia="Montserrat" w:hAnsi="Noto Sans" w:cs="Noto Sans"/>
                <w:sz w:val="20"/>
                <w:szCs w:val="20"/>
              </w:rPr>
            </w:pPr>
            <w:r w:rsidRPr="00021597">
              <w:rPr>
                <w:rFonts w:ascii="Noto Sans" w:eastAsia="Montserrat" w:hAnsi="Noto Sans" w:cs="Noto Sans"/>
                <w:sz w:val="20"/>
                <w:szCs w:val="20"/>
              </w:rPr>
              <w:t xml:space="preserve">3.-Presentación de contratos, órdenes de servicio, convenios o pedidos que avalen la experiencia de 3 años: relativos a la valuación de portafolios y/o carteras de inversión a oficinas gubernamentales o privadas: </w:t>
            </w:r>
            <w:r w:rsidRPr="00021597">
              <w:rPr>
                <w:rFonts w:ascii="Noto Sans" w:eastAsia="Montserrat" w:hAnsi="Noto Sans" w:cs="Noto Sans"/>
                <w:b/>
                <w:bCs/>
                <w:sz w:val="20"/>
                <w:szCs w:val="20"/>
              </w:rPr>
              <w:t>XX</w:t>
            </w:r>
            <w:r w:rsidRPr="00021597">
              <w:rPr>
                <w:rFonts w:ascii="Noto Sans" w:eastAsia="Montserrat" w:hAnsi="Noto Sans" w:cs="Noto Sans"/>
                <w:sz w:val="20"/>
                <w:szCs w:val="20"/>
              </w:rPr>
              <w:t xml:space="preserve"> </w:t>
            </w:r>
            <w:r w:rsidRPr="00021597">
              <w:rPr>
                <w:rFonts w:ascii="Noto Sans" w:eastAsia="Montserrat" w:hAnsi="Noto Sans" w:cs="Noto Sans"/>
                <w:b/>
                <w:sz w:val="20"/>
                <w:szCs w:val="20"/>
              </w:rPr>
              <w:t>puntos</w:t>
            </w:r>
            <w:r w:rsidRPr="00021597">
              <w:rPr>
                <w:rFonts w:ascii="Noto Sans" w:eastAsia="Montserrat" w:hAnsi="Noto Sans" w:cs="Noto Sans"/>
                <w:sz w:val="20"/>
                <w:szCs w:val="20"/>
              </w:rPr>
              <w:t>.</w:t>
            </w:r>
          </w:p>
          <w:p w14:paraId="2BCBC36C" w14:textId="77777777" w:rsidR="008F62EE" w:rsidRDefault="008F62EE" w:rsidP="008F62EE">
            <w:pPr>
              <w:ind w:left="-38" w:right="-90"/>
              <w:jc w:val="both"/>
              <w:rPr>
                <w:rFonts w:ascii="Noto Sans" w:eastAsia="Montserrat" w:hAnsi="Noto Sans" w:cs="Noto Sans"/>
                <w:sz w:val="20"/>
                <w:szCs w:val="20"/>
              </w:rPr>
            </w:pPr>
            <w:r w:rsidRPr="00021597">
              <w:rPr>
                <w:rFonts w:ascii="Noto Sans" w:eastAsia="Montserrat" w:hAnsi="Noto Sans" w:cs="Noto Sans"/>
                <w:sz w:val="20"/>
                <w:szCs w:val="20"/>
              </w:rPr>
              <w:t xml:space="preserve">4.-Presentación de contratos, órdenes de servicio, convenios o pedidos que avalen la experiencia de 2 años: relativos a la valuación de portafolios y/o carteras de inversión a oficinas gubernamentales o privadas: </w:t>
            </w:r>
            <w:r w:rsidRPr="00021597">
              <w:rPr>
                <w:rFonts w:ascii="Noto Sans" w:eastAsia="Montserrat" w:hAnsi="Noto Sans" w:cs="Noto Sans"/>
                <w:b/>
                <w:bCs/>
                <w:sz w:val="20"/>
                <w:szCs w:val="20"/>
              </w:rPr>
              <w:t>XX</w:t>
            </w:r>
            <w:r w:rsidRPr="00021597">
              <w:rPr>
                <w:rFonts w:ascii="Noto Sans" w:eastAsia="Montserrat" w:hAnsi="Noto Sans" w:cs="Noto Sans"/>
                <w:sz w:val="20"/>
                <w:szCs w:val="20"/>
              </w:rPr>
              <w:t xml:space="preserve"> </w:t>
            </w:r>
            <w:r w:rsidRPr="00021597">
              <w:rPr>
                <w:rFonts w:ascii="Noto Sans" w:eastAsia="Montserrat" w:hAnsi="Noto Sans" w:cs="Noto Sans"/>
                <w:b/>
                <w:sz w:val="20"/>
                <w:szCs w:val="20"/>
              </w:rPr>
              <w:t>puntos</w:t>
            </w:r>
            <w:r w:rsidRPr="00021597">
              <w:rPr>
                <w:rFonts w:ascii="Noto Sans" w:eastAsia="Montserrat" w:hAnsi="Noto Sans" w:cs="Noto Sans"/>
                <w:sz w:val="20"/>
                <w:szCs w:val="20"/>
              </w:rPr>
              <w:t>.</w:t>
            </w:r>
          </w:p>
          <w:p w14:paraId="3970A1AF" w14:textId="0DE37F09" w:rsidR="00C56C6C" w:rsidRPr="00117CAD" w:rsidRDefault="008F62EE" w:rsidP="008F62EE">
            <w:pPr>
              <w:ind w:left="-38" w:right="-90"/>
              <w:jc w:val="both"/>
              <w:rPr>
                <w:rFonts w:ascii="Noto Sans" w:eastAsia="Montserrat" w:hAnsi="Noto Sans" w:cs="Noto Sans"/>
                <w:sz w:val="20"/>
                <w:szCs w:val="20"/>
              </w:rPr>
            </w:pPr>
            <w:r w:rsidRPr="00021597">
              <w:rPr>
                <w:rFonts w:ascii="Noto Sans" w:eastAsia="Montserrat" w:hAnsi="Noto Sans" w:cs="Noto Sans"/>
                <w:sz w:val="20"/>
                <w:szCs w:val="20"/>
              </w:rPr>
              <w:t xml:space="preserve">5.-No presentar lo requerido en los términos solicitados  se le otorgarán: </w:t>
            </w:r>
            <w:r w:rsidRPr="00021597">
              <w:rPr>
                <w:rFonts w:ascii="Noto Sans" w:eastAsia="Montserrat" w:hAnsi="Noto Sans" w:cs="Noto Sans"/>
                <w:b/>
                <w:bCs/>
                <w:sz w:val="20"/>
                <w:szCs w:val="20"/>
              </w:rPr>
              <w:t>XX</w:t>
            </w:r>
            <w:r w:rsidRPr="00021597">
              <w:rPr>
                <w:rFonts w:ascii="Noto Sans" w:eastAsia="Montserrat" w:hAnsi="Noto Sans" w:cs="Noto Sans"/>
                <w:b/>
                <w:sz w:val="20"/>
                <w:szCs w:val="20"/>
              </w:rPr>
              <w:t xml:space="preserve"> puntos.</w:t>
            </w:r>
          </w:p>
        </w:tc>
        <w:tc>
          <w:tcPr>
            <w:tcW w:w="14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F79429" w14:textId="77777777" w:rsidR="00117CAD" w:rsidRPr="00021597" w:rsidRDefault="00117CAD" w:rsidP="00DF2390">
            <w:pPr>
              <w:jc w:val="center"/>
              <w:rPr>
                <w:rFonts w:ascii="Noto Sans" w:hAnsi="Noto Sans" w:cs="Noto Sans"/>
                <w:b/>
                <w:bCs/>
                <w:sz w:val="20"/>
                <w:szCs w:val="20"/>
              </w:rPr>
            </w:pPr>
            <w:r w:rsidRPr="00021597">
              <w:rPr>
                <w:rFonts w:ascii="Noto Sans" w:hAnsi="Noto Sans" w:cs="Noto Sans"/>
                <w:b/>
                <w:bCs/>
                <w:sz w:val="20"/>
                <w:szCs w:val="20"/>
              </w:rPr>
              <w:t>XX</w:t>
            </w:r>
          </w:p>
        </w:tc>
      </w:tr>
    </w:tbl>
    <w:p w14:paraId="5EB578A9" w14:textId="77777777" w:rsidR="00117CAD" w:rsidRDefault="00117CAD" w:rsidP="00AC1A35">
      <w:pPr>
        <w:pStyle w:val="Prrafodelista"/>
        <w:spacing w:after="0" w:line="240" w:lineRule="auto"/>
        <w:ind w:left="-142" w:right="-658"/>
        <w:jc w:val="both"/>
        <w:rPr>
          <w:rFonts w:ascii="Noto Sans" w:hAnsi="Noto Sans" w:cs="Noto Sans"/>
          <w:lang w:val="es-ES"/>
        </w:rPr>
      </w:pPr>
    </w:p>
    <w:p w14:paraId="00FA5D5E" w14:textId="77777777" w:rsidR="00117CAD" w:rsidRDefault="00117CAD" w:rsidP="00AC1A35">
      <w:pPr>
        <w:pStyle w:val="Prrafodelista"/>
        <w:spacing w:after="0" w:line="240" w:lineRule="auto"/>
        <w:ind w:left="-142" w:right="-658"/>
        <w:jc w:val="both"/>
        <w:rPr>
          <w:rFonts w:ascii="Noto Sans" w:hAnsi="Noto Sans" w:cs="Noto Sans"/>
          <w:lang w:val="es-ES"/>
        </w:rPr>
      </w:pPr>
    </w:p>
    <w:p w14:paraId="2B83413E" w14:textId="77777777" w:rsidR="004475A6" w:rsidRDefault="004475A6" w:rsidP="00AC1A35">
      <w:pPr>
        <w:pStyle w:val="Prrafodelista"/>
        <w:spacing w:after="0" w:line="240" w:lineRule="auto"/>
        <w:ind w:left="-142" w:right="-658"/>
        <w:jc w:val="both"/>
        <w:rPr>
          <w:rFonts w:ascii="Noto Sans" w:hAnsi="Noto Sans" w:cs="Noto Sans"/>
          <w:lang w:val="es-ES"/>
        </w:rPr>
      </w:pPr>
    </w:p>
    <w:p w14:paraId="064ADDB8" w14:textId="77777777" w:rsidR="00455E39" w:rsidRDefault="00455E39" w:rsidP="00AC1A35">
      <w:pPr>
        <w:ind w:left="-142" w:right="-658"/>
        <w:jc w:val="both"/>
        <w:rPr>
          <w:rFonts w:ascii="Noto Sans" w:hAnsi="Noto Sans" w:cs="Noto Sans"/>
          <w:sz w:val="22"/>
          <w:szCs w:val="22"/>
        </w:rPr>
      </w:pPr>
    </w:p>
    <w:p w14:paraId="0B629639" w14:textId="77777777" w:rsidR="00455E39" w:rsidRPr="00021597" w:rsidRDefault="00455E39" w:rsidP="00AC1A35">
      <w:pPr>
        <w:ind w:left="-142" w:right="-658"/>
        <w:jc w:val="both"/>
        <w:rPr>
          <w:rFonts w:ascii="Noto Sans" w:hAnsi="Noto Sans" w:cs="Noto Sans"/>
          <w:sz w:val="22"/>
          <w:szCs w:val="22"/>
        </w:rPr>
      </w:pPr>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98"/>
        <w:gridCol w:w="1511"/>
      </w:tblGrid>
      <w:tr w:rsidR="00AC1A35" w:rsidRPr="00021597" w14:paraId="1E0FA622" w14:textId="77777777" w:rsidTr="001133CB">
        <w:trPr>
          <w:trHeight w:val="139"/>
          <w:jc w:val="center"/>
        </w:trPr>
        <w:tc>
          <w:tcPr>
            <w:tcW w:w="7698" w:type="dxa"/>
            <w:tcBorders>
              <w:top w:val="single" w:sz="4" w:space="0" w:color="auto"/>
            </w:tcBorders>
            <w:shd w:val="clear" w:color="auto" w:fill="AC7F00"/>
            <w:vAlign w:val="center"/>
          </w:tcPr>
          <w:p w14:paraId="2E087853" w14:textId="77777777" w:rsidR="00AC1A35" w:rsidRPr="00021597" w:rsidRDefault="00AC1A35" w:rsidP="001133CB">
            <w:pPr>
              <w:jc w:val="center"/>
              <w:rPr>
                <w:rFonts w:ascii="Noto Sans" w:hAnsi="Noto Sans" w:cs="Noto Sans"/>
                <w:color w:val="FFFFFF" w:themeColor="background1"/>
                <w:sz w:val="20"/>
                <w:szCs w:val="20"/>
              </w:rPr>
            </w:pPr>
            <w:r w:rsidRPr="00021597">
              <w:rPr>
                <w:rFonts w:ascii="Noto Sans" w:hAnsi="Noto Sans" w:cs="Noto Sans"/>
                <w:b/>
                <w:bCs/>
                <w:color w:val="FFFFFF" w:themeColor="background1"/>
                <w:sz w:val="20"/>
                <w:szCs w:val="20"/>
              </w:rPr>
              <w:t>SUBRUBRO</w:t>
            </w:r>
          </w:p>
        </w:tc>
        <w:tc>
          <w:tcPr>
            <w:tcW w:w="1511" w:type="dxa"/>
            <w:tcBorders>
              <w:top w:val="single" w:sz="4" w:space="0" w:color="auto"/>
            </w:tcBorders>
            <w:shd w:val="clear" w:color="auto" w:fill="AC7F00"/>
            <w:vAlign w:val="center"/>
          </w:tcPr>
          <w:p w14:paraId="15FCCB4A" w14:textId="77777777" w:rsidR="00AC1A35" w:rsidRPr="00021597" w:rsidRDefault="00AC1A35" w:rsidP="001133CB">
            <w:pPr>
              <w:jc w:val="center"/>
              <w:rPr>
                <w:rFonts w:ascii="Noto Sans" w:hAnsi="Noto Sans" w:cs="Noto Sans"/>
                <w:bCs/>
                <w:color w:val="FFFFFF" w:themeColor="background1"/>
                <w:sz w:val="20"/>
                <w:szCs w:val="20"/>
              </w:rPr>
            </w:pPr>
            <w:r w:rsidRPr="00021597">
              <w:rPr>
                <w:rFonts w:ascii="Noto Sans" w:hAnsi="Noto Sans" w:cs="Noto Sans"/>
                <w:b/>
                <w:bCs/>
                <w:color w:val="FFFFFF" w:themeColor="background1"/>
                <w:sz w:val="20"/>
                <w:szCs w:val="20"/>
              </w:rPr>
              <w:t>Puntos máximos por otorgar</w:t>
            </w:r>
          </w:p>
        </w:tc>
      </w:tr>
      <w:tr w:rsidR="00AC1A35" w:rsidRPr="00021597" w14:paraId="09171843" w14:textId="77777777" w:rsidTr="001133CB">
        <w:trPr>
          <w:trHeight w:val="498"/>
          <w:jc w:val="center"/>
        </w:trPr>
        <w:tc>
          <w:tcPr>
            <w:tcW w:w="7698" w:type="dxa"/>
            <w:tcBorders>
              <w:top w:val="single" w:sz="4" w:space="0" w:color="auto"/>
            </w:tcBorders>
            <w:vAlign w:val="center"/>
          </w:tcPr>
          <w:p w14:paraId="59652E6E" w14:textId="77777777" w:rsidR="00AC1A35" w:rsidRPr="00021597" w:rsidRDefault="00AC1A35" w:rsidP="001133CB">
            <w:pPr>
              <w:pStyle w:val="Prrafodelista"/>
              <w:keepNext/>
              <w:numPr>
                <w:ilvl w:val="0"/>
                <w:numId w:val="24"/>
              </w:numPr>
              <w:tabs>
                <w:tab w:val="left" w:pos="743"/>
              </w:tabs>
              <w:spacing w:after="0" w:line="276" w:lineRule="auto"/>
              <w:rPr>
                <w:rFonts w:ascii="Noto Sans" w:hAnsi="Noto Sans" w:cs="Noto Sans"/>
                <w:b/>
                <w:bCs/>
                <w:iCs/>
                <w:sz w:val="20"/>
                <w:szCs w:val="20"/>
              </w:rPr>
            </w:pPr>
            <w:r w:rsidRPr="00021597">
              <w:rPr>
                <w:rFonts w:ascii="Noto Sans" w:hAnsi="Noto Sans" w:cs="Noto Sans"/>
                <w:b/>
                <w:bCs/>
                <w:iCs/>
                <w:sz w:val="20"/>
                <w:szCs w:val="20"/>
              </w:rPr>
              <w:t>Especialidad</w:t>
            </w:r>
          </w:p>
        </w:tc>
        <w:tc>
          <w:tcPr>
            <w:tcW w:w="1511" w:type="dxa"/>
            <w:vAlign w:val="center"/>
          </w:tcPr>
          <w:p w14:paraId="19B32820" w14:textId="77777777" w:rsidR="00AC1A35" w:rsidRPr="00021597" w:rsidRDefault="00AC1A35" w:rsidP="001133CB">
            <w:pPr>
              <w:jc w:val="center"/>
              <w:rPr>
                <w:rFonts w:ascii="Noto Sans" w:hAnsi="Noto Sans" w:cs="Noto Sans"/>
                <w:b/>
                <w:bCs/>
                <w:sz w:val="20"/>
                <w:szCs w:val="20"/>
              </w:rPr>
            </w:pPr>
            <w:r w:rsidRPr="00021597">
              <w:rPr>
                <w:rFonts w:ascii="Noto Sans" w:hAnsi="Noto Sans" w:cs="Noto Sans"/>
                <w:b/>
                <w:bCs/>
                <w:sz w:val="20"/>
                <w:szCs w:val="20"/>
              </w:rPr>
              <w:t>T: XX</w:t>
            </w:r>
          </w:p>
        </w:tc>
      </w:tr>
      <w:tr w:rsidR="00AC1A35" w:rsidRPr="00021597" w14:paraId="2EDEE631" w14:textId="77777777" w:rsidTr="001133CB">
        <w:trPr>
          <w:trHeight w:val="706"/>
          <w:jc w:val="center"/>
        </w:trPr>
        <w:tc>
          <w:tcPr>
            <w:tcW w:w="7698" w:type="dxa"/>
          </w:tcPr>
          <w:p w14:paraId="560A8480" w14:textId="77777777" w:rsidR="00AC1A35" w:rsidRPr="00021597" w:rsidRDefault="00AC1A35" w:rsidP="001133CB">
            <w:pPr>
              <w:jc w:val="both"/>
              <w:rPr>
                <w:rFonts w:ascii="Noto Sans" w:hAnsi="Noto Sans" w:cs="Noto Sans"/>
                <w:sz w:val="20"/>
                <w:szCs w:val="20"/>
              </w:rPr>
            </w:pPr>
            <w:r w:rsidRPr="00021597">
              <w:rPr>
                <w:rFonts w:ascii="Noto Sans" w:hAnsi="Noto Sans" w:cs="Noto Sans"/>
                <w:sz w:val="20"/>
                <w:szCs w:val="20"/>
              </w:rPr>
              <w:t xml:space="preserve">Se otorgará un máximo de </w:t>
            </w:r>
            <w:r w:rsidRPr="00021597">
              <w:rPr>
                <w:rFonts w:ascii="Noto Sans" w:hAnsi="Noto Sans" w:cs="Noto Sans"/>
                <w:b/>
                <w:bCs/>
                <w:sz w:val="20"/>
                <w:szCs w:val="20"/>
              </w:rPr>
              <w:t>XX puntos</w:t>
            </w:r>
            <w:r w:rsidRPr="00021597">
              <w:rPr>
                <w:rFonts w:ascii="Noto Sans" w:hAnsi="Noto Sans" w:cs="Noto Sans"/>
                <w:sz w:val="20"/>
                <w:szCs w:val="20"/>
              </w:rPr>
              <w:t xml:space="preserve"> al licitante que acredite la mayor especialidad, mediante la presentación de contratos, órdenes de servicio, convenios o pedidos totalmente concluidos que acrediten la especialidad en la valuación de portafolios y/o carteras de inversión  a oficinas gubernamentales o privadas.</w:t>
            </w:r>
          </w:p>
          <w:p w14:paraId="6C8A0B3F" w14:textId="77777777" w:rsidR="00AC1A35" w:rsidRPr="00021597" w:rsidRDefault="00AC1A35" w:rsidP="001133CB">
            <w:pPr>
              <w:jc w:val="both"/>
              <w:rPr>
                <w:rFonts w:ascii="Noto Sans" w:hAnsi="Noto Sans" w:cs="Noto Sans"/>
                <w:sz w:val="20"/>
                <w:szCs w:val="20"/>
              </w:rPr>
            </w:pPr>
          </w:p>
          <w:p w14:paraId="06DE6D8C" w14:textId="77777777" w:rsidR="00AC1A35" w:rsidRPr="00021597" w:rsidRDefault="00AC1A35" w:rsidP="001133CB">
            <w:pPr>
              <w:jc w:val="both"/>
              <w:rPr>
                <w:rFonts w:ascii="Noto Sans" w:hAnsi="Noto Sans" w:cs="Noto Sans"/>
                <w:sz w:val="20"/>
                <w:szCs w:val="20"/>
              </w:rPr>
            </w:pPr>
            <w:r w:rsidRPr="00021597">
              <w:rPr>
                <w:rFonts w:ascii="Noto Sans" w:hAnsi="Noto Sans" w:cs="Noto Sans"/>
                <w:sz w:val="20"/>
                <w:szCs w:val="20"/>
              </w:rPr>
              <w:t>La acreditación será mediante presentación de copia simple completa y legible de contratos, ordenes de servicio, convenios o pedidos, debidamente formalizados y acompañados de una relación con nombres de las personas autorizadas para dar referencias, domicilios y teléfonos para su comprobación (acreditar máximo 5 o más y mínimo 2 contratos, órdenes de servicio, convenios o pedidos).</w:t>
            </w:r>
          </w:p>
          <w:p w14:paraId="1E1D3880" w14:textId="77777777" w:rsidR="00AC1A35" w:rsidRPr="00021597" w:rsidRDefault="00AC1A35" w:rsidP="001133CB">
            <w:pPr>
              <w:jc w:val="both"/>
              <w:rPr>
                <w:rFonts w:ascii="Noto Sans" w:hAnsi="Noto Sans" w:cs="Noto Sans"/>
                <w:sz w:val="20"/>
                <w:szCs w:val="20"/>
              </w:rPr>
            </w:pPr>
          </w:p>
          <w:p w14:paraId="620D5985" w14:textId="77777777" w:rsidR="00AC1A35" w:rsidRPr="00021597" w:rsidRDefault="00AC1A35" w:rsidP="001133CB">
            <w:pPr>
              <w:jc w:val="both"/>
              <w:rPr>
                <w:rFonts w:ascii="Noto Sans" w:hAnsi="Noto Sans" w:cs="Noto Sans"/>
                <w:sz w:val="20"/>
                <w:szCs w:val="20"/>
              </w:rPr>
            </w:pPr>
            <w:r w:rsidRPr="00021597">
              <w:rPr>
                <w:rFonts w:ascii="Noto Sans" w:hAnsi="Noto Sans" w:cs="Noto Sans"/>
                <w:sz w:val="20"/>
                <w:szCs w:val="20"/>
              </w:rPr>
              <w:t xml:space="preserve">Se considerarán aquellos contratos, órdenes de servicio, convenios o pedidos que estén relacionados a proyectos similares a éste. </w:t>
            </w:r>
          </w:p>
          <w:p w14:paraId="3530270C" w14:textId="77777777" w:rsidR="00AC1A35" w:rsidRPr="00021597" w:rsidRDefault="00AC1A35" w:rsidP="001133CB">
            <w:pPr>
              <w:jc w:val="both"/>
              <w:rPr>
                <w:rFonts w:ascii="Noto Sans" w:hAnsi="Noto Sans" w:cs="Noto Sans"/>
                <w:sz w:val="20"/>
                <w:szCs w:val="20"/>
              </w:rPr>
            </w:pPr>
          </w:p>
          <w:p w14:paraId="1356C823" w14:textId="77777777" w:rsidR="00AC1A35" w:rsidRPr="00021597" w:rsidRDefault="00AC1A35" w:rsidP="001133CB">
            <w:pPr>
              <w:jc w:val="both"/>
              <w:rPr>
                <w:rFonts w:ascii="Noto Sans" w:hAnsi="Noto Sans" w:cs="Noto Sans"/>
                <w:sz w:val="20"/>
                <w:szCs w:val="20"/>
              </w:rPr>
            </w:pPr>
            <w:r w:rsidRPr="00021597">
              <w:rPr>
                <w:rFonts w:ascii="Noto Sans" w:hAnsi="Noto Sans" w:cs="Noto Sans"/>
                <w:sz w:val="20"/>
                <w:szCs w:val="20"/>
              </w:rPr>
              <w:t>Aquellas propuestas que cumplan con los puntos anteriores serán evaluadas de manera proporcional. Se asignará la mayor puntuación al licitante que acrediten el máximo de especialidad y se distribuirá de manera proporcional la puntuación a los demás licitantes, aplicando para ello una regla de tres simple.</w:t>
            </w:r>
          </w:p>
          <w:p w14:paraId="034892DA" w14:textId="77777777" w:rsidR="00AC1A35" w:rsidRPr="00021597" w:rsidRDefault="00AC1A35" w:rsidP="001133CB">
            <w:pPr>
              <w:jc w:val="both"/>
              <w:rPr>
                <w:rFonts w:ascii="Noto Sans" w:hAnsi="Noto Sans" w:cs="Noto Sans"/>
                <w:sz w:val="20"/>
                <w:szCs w:val="20"/>
              </w:rPr>
            </w:pPr>
          </w:p>
          <w:p w14:paraId="12366826" w14:textId="77777777" w:rsidR="00AC1A35" w:rsidRPr="00021597" w:rsidRDefault="00AC1A35" w:rsidP="001133CB">
            <w:pPr>
              <w:jc w:val="both"/>
              <w:rPr>
                <w:rFonts w:ascii="Noto Sans" w:eastAsia="Calibri" w:hAnsi="Noto Sans" w:cs="Noto Sans"/>
                <w:sz w:val="20"/>
                <w:szCs w:val="20"/>
              </w:rPr>
            </w:pPr>
            <w:r w:rsidRPr="00021597">
              <w:rPr>
                <w:rFonts w:ascii="Noto Sans" w:eastAsia="Calibri" w:hAnsi="Noto Sans" w:cs="Noto Sans"/>
                <w:sz w:val="20"/>
                <w:szCs w:val="20"/>
              </w:rPr>
              <w:t>En caso de que dos o más licitantes acrediten la misma especialidad y presenten el mismo número de contratos, convenios o pedidos, se otorgarán los mismos puntos.</w:t>
            </w:r>
          </w:p>
          <w:p w14:paraId="4C464110" w14:textId="77777777" w:rsidR="00AC1A35" w:rsidRPr="00021597" w:rsidRDefault="00AC1A35" w:rsidP="001133CB">
            <w:pPr>
              <w:jc w:val="both"/>
              <w:rPr>
                <w:rFonts w:ascii="Noto Sans" w:eastAsia="Calibri" w:hAnsi="Noto Sans" w:cs="Noto Sans"/>
                <w:sz w:val="20"/>
                <w:szCs w:val="20"/>
              </w:rPr>
            </w:pPr>
          </w:p>
          <w:p w14:paraId="3E3AE9B1" w14:textId="77777777" w:rsidR="00AC1A35" w:rsidRPr="00021597" w:rsidRDefault="00AC1A35" w:rsidP="001133CB">
            <w:pPr>
              <w:ind w:left="-38" w:right="-90"/>
              <w:jc w:val="both"/>
              <w:rPr>
                <w:rFonts w:ascii="Noto Sans" w:eastAsia="Montserrat" w:hAnsi="Noto Sans" w:cs="Noto Sans"/>
                <w:sz w:val="20"/>
                <w:szCs w:val="20"/>
              </w:rPr>
            </w:pPr>
            <w:r w:rsidRPr="00021597">
              <w:rPr>
                <w:rFonts w:ascii="Noto Sans" w:eastAsia="Montserrat" w:hAnsi="Noto Sans" w:cs="Noto Sans"/>
                <w:sz w:val="20"/>
                <w:szCs w:val="20"/>
              </w:rPr>
              <w:t xml:space="preserve">1.-Presentación de 5 o más contratos, órdenes de servicio, convenios o pedidos: relativos a la valuación de </w:t>
            </w:r>
            <w:r w:rsidRPr="00021597">
              <w:rPr>
                <w:rFonts w:ascii="Noto Sans" w:hAnsi="Noto Sans" w:cs="Noto Sans"/>
                <w:sz w:val="20"/>
                <w:szCs w:val="20"/>
              </w:rPr>
              <w:t>portafolios y/o carteras de inversión a oficinas gubernamentales o privadas</w:t>
            </w:r>
            <w:r w:rsidRPr="00021597">
              <w:rPr>
                <w:rFonts w:ascii="Noto Sans" w:eastAsia="Montserrat" w:hAnsi="Noto Sans" w:cs="Noto Sans"/>
                <w:sz w:val="20"/>
                <w:szCs w:val="20"/>
              </w:rPr>
              <w:t xml:space="preserve">: </w:t>
            </w:r>
            <w:r w:rsidRPr="00021597">
              <w:rPr>
                <w:rFonts w:ascii="Noto Sans" w:eastAsia="Montserrat" w:hAnsi="Noto Sans" w:cs="Noto Sans"/>
                <w:b/>
                <w:bCs/>
                <w:sz w:val="20"/>
                <w:szCs w:val="20"/>
              </w:rPr>
              <w:t>XX</w:t>
            </w:r>
            <w:r w:rsidRPr="00021597">
              <w:rPr>
                <w:rFonts w:ascii="Noto Sans" w:eastAsia="Montserrat" w:hAnsi="Noto Sans" w:cs="Noto Sans"/>
                <w:sz w:val="20"/>
                <w:szCs w:val="20"/>
              </w:rPr>
              <w:t xml:space="preserve"> </w:t>
            </w:r>
            <w:r w:rsidRPr="00021597">
              <w:rPr>
                <w:rFonts w:ascii="Noto Sans" w:eastAsia="Montserrat" w:hAnsi="Noto Sans" w:cs="Noto Sans"/>
                <w:b/>
                <w:sz w:val="20"/>
                <w:szCs w:val="20"/>
              </w:rPr>
              <w:t>puntos</w:t>
            </w:r>
            <w:r w:rsidRPr="00021597">
              <w:rPr>
                <w:rFonts w:ascii="Noto Sans" w:eastAsia="Montserrat" w:hAnsi="Noto Sans" w:cs="Noto Sans"/>
                <w:sz w:val="20"/>
                <w:szCs w:val="20"/>
              </w:rPr>
              <w:t>.</w:t>
            </w:r>
          </w:p>
          <w:p w14:paraId="7523EDD6" w14:textId="77777777" w:rsidR="00AC1A35" w:rsidRPr="00021597" w:rsidRDefault="00AC1A35" w:rsidP="001133CB">
            <w:pPr>
              <w:ind w:left="-38" w:right="-90"/>
              <w:jc w:val="both"/>
              <w:rPr>
                <w:rFonts w:ascii="Noto Sans" w:eastAsia="Montserrat" w:hAnsi="Noto Sans" w:cs="Noto Sans"/>
                <w:b/>
                <w:sz w:val="20"/>
                <w:szCs w:val="20"/>
              </w:rPr>
            </w:pPr>
            <w:r w:rsidRPr="00021597">
              <w:rPr>
                <w:rFonts w:ascii="Noto Sans" w:eastAsia="Montserrat" w:hAnsi="Noto Sans" w:cs="Noto Sans"/>
                <w:sz w:val="20"/>
                <w:szCs w:val="20"/>
              </w:rPr>
              <w:t xml:space="preserve">2.-Presentación de 4 contratos, órdenes de servicio, convenios o pedidos relativos a la valuación de </w:t>
            </w:r>
            <w:r w:rsidRPr="00021597">
              <w:rPr>
                <w:rFonts w:ascii="Noto Sans" w:hAnsi="Noto Sans" w:cs="Noto Sans"/>
                <w:sz w:val="20"/>
                <w:szCs w:val="20"/>
              </w:rPr>
              <w:t>portafolios y/o carteras de inversión a oficinas gubernamentales o privadas</w:t>
            </w:r>
            <w:r w:rsidRPr="00021597">
              <w:rPr>
                <w:rFonts w:ascii="Noto Sans" w:eastAsia="Montserrat" w:hAnsi="Noto Sans" w:cs="Noto Sans"/>
                <w:sz w:val="20"/>
                <w:szCs w:val="20"/>
              </w:rPr>
              <w:t xml:space="preserve">: </w:t>
            </w:r>
            <w:r w:rsidRPr="00021597">
              <w:rPr>
                <w:rFonts w:ascii="Noto Sans" w:eastAsia="Montserrat" w:hAnsi="Noto Sans" w:cs="Noto Sans"/>
                <w:b/>
                <w:bCs/>
                <w:sz w:val="20"/>
                <w:szCs w:val="20"/>
              </w:rPr>
              <w:t>XX</w:t>
            </w:r>
            <w:r w:rsidRPr="00021597">
              <w:rPr>
                <w:rFonts w:ascii="Noto Sans" w:eastAsia="Montserrat" w:hAnsi="Noto Sans" w:cs="Noto Sans"/>
                <w:sz w:val="20"/>
                <w:szCs w:val="20"/>
              </w:rPr>
              <w:t xml:space="preserve"> </w:t>
            </w:r>
            <w:r w:rsidRPr="00021597">
              <w:rPr>
                <w:rFonts w:ascii="Noto Sans" w:eastAsia="Montserrat" w:hAnsi="Noto Sans" w:cs="Noto Sans"/>
                <w:b/>
                <w:sz w:val="20"/>
                <w:szCs w:val="20"/>
              </w:rPr>
              <w:t>puntos.</w:t>
            </w:r>
          </w:p>
          <w:p w14:paraId="7E680FF8" w14:textId="77777777" w:rsidR="00AC1A35" w:rsidRPr="00021597" w:rsidRDefault="00AC1A35" w:rsidP="001133CB">
            <w:pPr>
              <w:ind w:left="-38" w:right="-90"/>
              <w:jc w:val="both"/>
              <w:rPr>
                <w:rFonts w:ascii="Noto Sans" w:eastAsia="Montserrat" w:hAnsi="Noto Sans" w:cs="Noto Sans"/>
                <w:b/>
                <w:sz w:val="20"/>
                <w:szCs w:val="20"/>
              </w:rPr>
            </w:pPr>
            <w:r w:rsidRPr="00021597">
              <w:rPr>
                <w:rFonts w:ascii="Noto Sans" w:eastAsia="Montserrat" w:hAnsi="Noto Sans" w:cs="Noto Sans"/>
                <w:sz w:val="20"/>
                <w:szCs w:val="20"/>
              </w:rPr>
              <w:t xml:space="preserve">3.-Presentación de 3 contratos, órdenes de servicio, convenios o pedidos relativos a la valuación de </w:t>
            </w:r>
            <w:r w:rsidRPr="00021597">
              <w:rPr>
                <w:rFonts w:ascii="Noto Sans" w:hAnsi="Noto Sans" w:cs="Noto Sans"/>
                <w:sz w:val="20"/>
                <w:szCs w:val="20"/>
              </w:rPr>
              <w:t>portafolios y/o carteras de inversión a oficinas gubernamentales o privadas</w:t>
            </w:r>
            <w:r w:rsidRPr="00021597">
              <w:rPr>
                <w:rFonts w:ascii="Noto Sans" w:eastAsia="Montserrat" w:hAnsi="Noto Sans" w:cs="Noto Sans"/>
                <w:sz w:val="20"/>
                <w:szCs w:val="20"/>
              </w:rPr>
              <w:t xml:space="preserve">: </w:t>
            </w:r>
            <w:r w:rsidRPr="00021597">
              <w:rPr>
                <w:rFonts w:ascii="Noto Sans" w:eastAsia="Montserrat" w:hAnsi="Noto Sans" w:cs="Noto Sans"/>
                <w:b/>
                <w:bCs/>
                <w:sz w:val="20"/>
                <w:szCs w:val="20"/>
              </w:rPr>
              <w:t>XX</w:t>
            </w:r>
            <w:r w:rsidRPr="00021597">
              <w:rPr>
                <w:rFonts w:ascii="Noto Sans" w:eastAsia="Montserrat" w:hAnsi="Noto Sans" w:cs="Noto Sans"/>
                <w:sz w:val="20"/>
                <w:szCs w:val="20"/>
              </w:rPr>
              <w:t xml:space="preserve"> </w:t>
            </w:r>
            <w:r w:rsidRPr="00021597">
              <w:rPr>
                <w:rFonts w:ascii="Noto Sans" w:eastAsia="Montserrat" w:hAnsi="Noto Sans" w:cs="Noto Sans"/>
                <w:b/>
                <w:sz w:val="20"/>
                <w:szCs w:val="20"/>
              </w:rPr>
              <w:t>puntos.</w:t>
            </w:r>
          </w:p>
        </w:tc>
        <w:tc>
          <w:tcPr>
            <w:tcW w:w="1511" w:type="dxa"/>
            <w:vAlign w:val="center"/>
          </w:tcPr>
          <w:p w14:paraId="79398637" w14:textId="77777777" w:rsidR="00AC1A35" w:rsidRPr="00021597" w:rsidRDefault="00AC1A35" w:rsidP="001133CB">
            <w:pPr>
              <w:jc w:val="center"/>
              <w:rPr>
                <w:rFonts w:ascii="Noto Sans" w:hAnsi="Noto Sans" w:cs="Noto Sans"/>
                <w:b/>
                <w:sz w:val="20"/>
                <w:szCs w:val="20"/>
                <w:highlight w:val="yellow"/>
              </w:rPr>
            </w:pPr>
            <w:r w:rsidRPr="00021597">
              <w:rPr>
                <w:rFonts w:ascii="Noto Sans" w:hAnsi="Noto Sans" w:cs="Noto Sans"/>
                <w:b/>
                <w:sz w:val="20"/>
                <w:szCs w:val="20"/>
              </w:rPr>
              <w:t>XX</w:t>
            </w:r>
          </w:p>
        </w:tc>
      </w:tr>
    </w:tbl>
    <w:p w14:paraId="3831A32B" w14:textId="77777777" w:rsidR="00AC1A35" w:rsidRPr="00021597" w:rsidRDefault="00AC1A35" w:rsidP="00AC1A35">
      <w:pPr>
        <w:rPr>
          <w:rFonts w:ascii="Noto Sans" w:hAnsi="Noto Sans" w:cs="Noto Sans"/>
          <w:b/>
          <w:sz w:val="22"/>
          <w:szCs w:val="22"/>
          <w:highlight w:val="yellow"/>
        </w:rPr>
      </w:pPr>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98"/>
        <w:gridCol w:w="1511"/>
      </w:tblGrid>
      <w:tr w:rsidR="00AC1A35" w:rsidRPr="00021597" w14:paraId="0BC30CC1" w14:textId="77777777" w:rsidTr="001133CB">
        <w:trPr>
          <w:trHeight w:val="139"/>
          <w:jc w:val="center"/>
        </w:trPr>
        <w:tc>
          <w:tcPr>
            <w:tcW w:w="7698" w:type="dxa"/>
            <w:tcBorders>
              <w:top w:val="single" w:sz="4" w:space="0" w:color="auto"/>
            </w:tcBorders>
            <w:shd w:val="clear" w:color="auto" w:fill="AC7F00"/>
            <w:vAlign w:val="center"/>
          </w:tcPr>
          <w:p w14:paraId="634D7964" w14:textId="77777777" w:rsidR="00AC1A35" w:rsidRPr="00021597" w:rsidRDefault="00AC1A35" w:rsidP="001133CB">
            <w:pPr>
              <w:jc w:val="center"/>
              <w:rPr>
                <w:rFonts w:ascii="Noto Sans" w:hAnsi="Noto Sans" w:cs="Noto Sans"/>
                <w:color w:val="FFFFFF" w:themeColor="background1"/>
                <w:sz w:val="20"/>
                <w:szCs w:val="20"/>
              </w:rPr>
            </w:pPr>
            <w:r w:rsidRPr="00021597">
              <w:rPr>
                <w:rFonts w:ascii="Noto Sans" w:hAnsi="Noto Sans" w:cs="Noto Sans"/>
                <w:b/>
                <w:bCs/>
                <w:color w:val="FFFFFF" w:themeColor="background1"/>
                <w:sz w:val="20"/>
                <w:szCs w:val="20"/>
              </w:rPr>
              <w:t>SUBRUBRO</w:t>
            </w:r>
          </w:p>
        </w:tc>
        <w:tc>
          <w:tcPr>
            <w:tcW w:w="1511" w:type="dxa"/>
            <w:tcBorders>
              <w:top w:val="single" w:sz="4" w:space="0" w:color="auto"/>
            </w:tcBorders>
            <w:shd w:val="clear" w:color="auto" w:fill="AC7F00"/>
            <w:vAlign w:val="center"/>
          </w:tcPr>
          <w:p w14:paraId="2E36EA30" w14:textId="77777777" w:rsidR="00AC1A35" w:rsidRPr="00021597" w:rsidRDefault="00AC1A35" w:rsidP="001133CB">
            <w:pPr>
              <w:jc w:val="center"/>
              <w:rPr>
                <w:rFonts w:ascii="Noto Sans" w:hAnsi="Noto Sans" w:cs="Noto Sans"/>
                <w:bCs/>
                <w:color w:val="FFFFFF" w:themeColor="background1"/>
                <w:sz w:val="20"/>
                <w:szCs w:val="20"/>
              </w:rPr>
            </w:pPr>
            <w:r w:rsidRPr="00021597">
              <w:rPr>
                <w:rFonts w:ascii="Noto Sans" w:hAnsi="Noto Sans" w:cs="Noto Sans"/>
                <w:b/>
                <w:bCs/>
                <w:color w:val="FFFFFF" w:themeColor="background1"/>
                <w:sz w:val="20"/>
                <w:szCs w:val="20"/>
              </w:rPr>
              <w:t>Puntos máximos por otorgar</w:t>
            </w:r>
          </w:p>
        </w:tc>
      </w:tr>
      <w:tr w:rsidR="00AC1A35" w:rsidRPr="00021597" w14:paraId="7AE3D314" w14:textId="77777777" w:rsidTr="001133CB">
        <w:trPr>
          <w:trHeight w:val="706"/>
          <w:jc w:val="center"/>
        </w:trPr>
        <w:tc>
          <w:tcPr>
            <w:tcW w:w="7698" w:type="dxa"/>
          </w:tcPr>
          <w:p w14:paraId="54CD0F5F" w14:textId="77777777" w:rsidR="00AC1A35" w:rsidRPr="00021597" w:rsidRDefault="00AC1A35" w:rsidP="001133CB">
            <w:pPr>
              <w:ind w:left="-38" w:right="-90"/>
              <w:jc w:val="both"/>
              <w:rPr>
                <w:rFonts w:ascii="Noto Sans" w:eastAsia="Montserrat" w:hAnsi="Noto Sans" w:cs="Noto Sans"/>
                <w:sz w:val="20"/>
                <w:szCs w:val="20"/>
              </w:rPr>
            </w:pPr>
            <w:r w:rsidRPr="00021597">
              <w:rPr>
                <w:rFonts w:ascii="Noto Sans" w:eastAsia="Montserrat" w:hAnsi="Noto Sans" w:cs="Noto Sans"/>
                <w:sz w:val="20"/>
                <w:szCs w:val="20"/>
              </w:rPr>
              <w:t xml:space="preserve">4.-Presentación de 2 contratos, órdenes de servicio, convenios o pedidos relativos a la valuación de </w:t>
            </w:r>
            <w:r w:rsidRPr="00021597">
              <w:rPr>
                <w:rFonts w:ascii="Noto Sans" w:hAnsi="Noto Sans" w:cs="Noto Sans"/>
                <w:sz w:val="20"/>
                <w:szCs w:val="20"/>
              </w:rPr>
              <w:t>portafolios y/o carteras de inversión a oficinas gubernamentales o privadas</w:t>
            </w:r>
            <w:r w:rsidRPr="00021597">
              <w:rPr>
                <w:rFonts w:ascii="Noto Sans" w:eastAsia="Montserrat" w:hAnsi="Noto Sans" w:cs="Noto Sans"/>
                <w:sz w:val="20"/>
                <w:szCs w:val="20"/>
              </w:rPr>
              <w:t xml:space="preserve">: </w:t>
            </w:r>
            <w:r w:rsidRPr="00021597">
              <w:rPr>
                <w:rFonts w:ascii="Noto Sans" w:eastAsia="Montserrat" w:hAnsi="Noto Sans" w:cs="Noto Sans"/>
                <w:b/>
                <w:bCs/>
                <w:sz w:val="20"/>
                <w:szCs w:val="20"/>
              </w:rPr>
              <w:t>XX</w:t>
            </w:r>
            <w:r w:rsidRPr="00021597">
              <w:rPr>
                <w:rFonts w:ascii="Noto Sans" w:eastAsia="Montserrat" w:hAnsi="Noto Sans" w:cs="Noto Sans"/>
                <w:sz w:val="20"/>
                <w:szCs w:val="20"/>
              </w:rPr>
              <w:t xml:space="preserve"> </w:t>
            </w:r>
            <w:r w:rsidRPr="00021597">
              <w:rPr>
                <w:rFonts w:ascii="Noto Sans" w:eastAsia="Montserrat" w:hAnsi="Noto Sans" w:cs="Noto Sans"/>
                <w:b/>
                <w:sz w:val="20"/>
                <w:szCs w:val="20"/>
              </w:rPr>
              <w:t>puntos.</w:t>
            </w:r>
            <w:r w:rsidRPr="00021597">
              <w:rPr>
                <w:rFonts w:ascii="Noto Sans" w:eastAsia="Montserrat" w:hAnsi="Noto Sans" w:cs="Noto Sans"/>
                <w:sz w:val="20"/>
                <w:szCs w:val="20"/>
              </w:rPr>
              <w:t xml:space="preserve"> </w:t>
            </w:r>
          </w:p>
          <w:p w14:paraId="59D37F62" w14:textId="77777777" w:rsidR="00AC1A35" w:rsidRPr="00021597" w:rsidRDefault="00AC1A35" w:rsidP="001133CB">
            <w:pPr>
              <w:ind w:left="-38" w:right="-90"/>
              <w:jc w:val="both"/>
              <w:rPr>
                <w:rFonts w:ascii="Noto Sans" w:eastAsia="Montserrat" w:hAnsi="Noto Sans" w:cs="Noto Sans"/>
                <w:sz w:val="20"/>
                <w:szCs w:val="20"/>
                <w:highlight w:val="yellow"/>
              </w:rPr>
            </w:pPr>
            <w:r w:rsidRPr="00021597">
              <w:rPr>
                <w:rFonts w:ascii="Noto Sans" w:eastAsia="Montserrat" w:hAnsi="Noto Sans" w:cs="Noto Sans"/>
                <w:sz w:val="20"/>
                <w:szCs w:val="20"/>
              </w:rPr>
              <w:t xml:space="preserve">5.-No presentar lo requerido en los términos solicitados se le otorgarán: </w:t>
            </w:r>
            <w:r w:rsidRPr="00021597">
              <w:rPr>
                <w:rFonts w:ascii="Noto Sans" w:eastAsia="Montserrat" w:hAnsi="Noto Sans" w:cs="Noto Sans"/>
                <w:b/>
                <w:bCs/>
                <w:sz w:val="20"/>
                <w:szCs w:val="20"/>
              </w:rPr>
              <w:t>XX</w:t>
            </w:r>
            <w:r w:rsidRPr="00021597">
              <w:rPr>
                <w:rFonts w:ascii="Noto Sans" w:eastAsia="Montserrat" w:hAnsi="Noto Sans" w:cs="Noto Sans"/>
                <w:b/>
                <w:sz w:val="20"/>
                <w:szCs w:val="20"/>
              </w:rPr>
              <w:t xml:space="preserve"> puntos. </w:t>
            </w:r>
          </w:p>
        </w:tc>
        <w:tc>
          <w:tcPr>
            <w:tcW w:w="1511" w:type="dxa"/>
            <w:vAlign w:val="center"/>
          </w:tcPr>
          <w:p w14:paraId="21CAC492" w14:textId="77777777" w:rsidR="00AC1A35" w:rsidRPr="00021597" w:rsidRDefault="00AC1A35" w:rsidP="001133CB">
            <w:pPr>
              <w:jc w:val="center"/>
              <w:rPr>
                <w:rFonts w:ascii="Noto Sans" w:hAnsi="Noto Sans" w:cs="Noto Sans"/>
                <w:b/>
                <w:sz w:val="20"/>
                <w:szCs w:val="20"/>
                <w:highlight w:val="yellow"/>
              </w:rPr>
            </w:pPr>
            <w:r w:rsidRPr="00021597">
              <w:rPr>
                <w:rFonts w:ascii="Noto Sans" w:hAnsi="Noto Sans" w:cs="Noto Sans"/>
                <w:b/>
                <w:sz w:val="20"/>
                <w:szCs w:val="20"/>
              </w:rPr>
              <w:t>XX</w:t>
            </w:r>
          </w:p>
        </w:tc>
      </w:tr>
    </w:tbl>
    <w:p w14:paraId="11258F65" w14:textId="77777777" w:rsidR="00AC1A35" w:rsidRPr="00021597" w:rsidRDefault="00AC1A35" w:rsidP="00AC1A35">
      <w:pPr>
        <w:ind w:left="-142" w:right="-658"/>
        <w:jc w:val="both"/>
        <w:rPr>
          <w:rFonts w:ascii="Noto Sans" w:hAnsi="Noto Sans" w:cs="Noto Sans"/>
          <w:sz w:val="22"/>
          <w:szCs w:val="22"/>
        </w:rPr>
      </w:pPr>
    </w:p>
    <w:p w14:paraId="68FAC32C" w14:textId="77777777" w:rsidR="00AC1A35" w:rsidRPr="00021597" w:rsidRDefault="00AC1A35" w:rsidP="00AC1A35">
      <w:pPr>
        <w:pStyle w:val="Prrafodelista"/>
        <w:numPr>
          <w:ilvl w:val="0"/>
          <w:numId w:val="26"/>
        </w:numPr>
        <w:spacing w:after="0" w:line="240" w:lineRule="auto"/>
        <w:ind w:left="-142" w:right="-658" w:firstLine="0"/>
        <w:jc w:val="both"/>
        <w:rPr>
          <w:rFonts w:ascii="Noto Sans" w:hAnsi="Noto Sans" w:cs="Noto Sans"/>
          <w:b/>
          <w:sz w:val="20"/>
          <w:szCs w:val="20"/>
        </w:rPr>
      </w:pPr>
      <w:r w:rsidRPr="00021597">
        <w:rPr>
          <w:rFonts w:ascii="Noto Sans" w:hAnsi="Noto Sans" w:cs="Noto Sans"/>
          <w:b/>
          <w:sz w:val="20"/>
          <w:szCs w:val="20"/>
        </w:rPr>
        <w:t>PROPUESTA DE TRABAJO (XX PUNTOS)</w:t>
      </w:r>
    </w:p>
    <w:p w14:paraId="771E52A3" w14:textId="77777777" w:rsidR="00AC1A35" w:rsidRPr="00021597" w:rsidRDefault="00AC1A35" w:rsidP="00AC1A35">
      <w:pPr>
        <w:ind w:left="-142" w:right="-658"/>
        <w:jc w:val="both"/>
        <w:rPr>
          <w:rFonts w:ascii="Noto Sans" w:hAnsi="Noto Sans" w:cs="Noto Sans"/>
          <w:sz w:val="20"/>
          <w:szCs w:val="20"/>
        </w:rPr>
      </w:pPr>
      <w:r w:rsidRPr="00021597">
        <w:rPr>
          <w:rFonts w:ascii="Noto Sans" w:hAnsi="Noto Sans" w:cs="Noto Sans"/>
          <w:sz w:val="20"/>
          <w:szCs w:val="20"/>
        </w:rPr>
        <w:t>Consiste en evaluar conforme a los términos de referencia establecidos por la convocante, la metodología, el plan de trabajo y la organización propuesta por el licitante que permitan garantizar el cumplimiento del contrato.</w:t>
      </w:r>
    </w:p>
    <w:p w14:paraId="61552761" w14:textId="77777777" w:rsidR="00AC1A35" w:rsidRPr="00021597" w:rsidRDefault="00AC1A35" w:rsidP="00AC1A35">
      <w:pPr>
        <w:ind w:left="-142" w:right="-658"/>
        <w:jc w:val="both"/>
        <w:rPr>
          <w:rFonts w:ascii="Noto Sans" w:hAnsi="Noto Sans" w:cs="Noto Sans"/>
          <w:sz w:val="20"/>
          <w:szCs w:val="20"/>
        </w:rPr>
      </w:pPr>
    </w:p>
    <w:p w14:paraId="1AD4B14C" w14:textId="77777777" w:rsidR="00AC1A35" w:rsidRPr="00021597" w:rsidRDefault="00AC1A35" w:rsidP="00AC1A35">
      <w:pPr>
        <w:ind w:left="-142" w:right="-658"/>
        <w:jc w:val="both"/>
        <w:rPr>
          <w:rFonts w:ascii="Noto Sans" w:hAnsi="Noto Sans" w:cs="Noto Sans"/>
          <w:sz w:val="20"/>
          <w:szCs w:val="20"/>
        </w:rPr>
      </w:pPr>
      <w:r w:rsidRPr="00021597">
        <w:rPr>
          <w:rFonts w:ascii="Noto Sans" w:hAnsi="Noto Sans" w:cs="Noto Sans"/>
          <w:sz w:val="20"/>
          <w:szCs w:val="20"/>
        </w:rPr>
        <w:t>Subrubro:</w:t>
      </w:r>
    </w:p>
    <w:p w14:paraId="6CA26A27" w14:textId="77777777" w:rsidR="00AC1A35" w:rsidRPr="00021597" w:rsidRDefault="00AC1A35" w:rsidP="00AC1A35">
      <w:pPr>
        <w:ind w:left="-142" w:right="-658"/>
        <w:jc w:val="both"/>
        <w:rPr>
          <w:rFonts w:ascii="Noto Sans" w:hAnsi="Noto Sans" w:cs="Noto Sans"/>
          <w:sz w:val="20"/>
          <w:szCs w:val="20"/>
        </w:rPr>
      </w:pPr>
    </w:p>
    <w:p w14:paraId="2DCF4731" w14:textId="77777777" w:rsidR="00AC1A35" w:rsidRPr="00021597" w:rsidRDefault="00AC1A35" w:rsidP="00AC1A35">
      <w:pPr>
        <w:pStyle w:val="Prrafodelista"/>
        <w:numPr>
          <w:ilvl w:val="0"/>
          <w:numId w:val="25"/>
        </w:numPr>
        <w:spacing w:after="0" w:line="240" w:lineRule="auto"/>
        <w:ind w:left="-142" w:right="-658" w:firstLine="0"/>
        <w:jc w:val="both"/>
        <w:rPr>
          <w:rFonts w:ascii="Noto Sans" w:eastAsiaTheme="minorEastAsia" w:hAnsi="Noto Sans" w:cs="Noto Sans"/>
          <w:sz w:val="20"/>
          <w:szCs w:val="20"/>
          <w:lang w:val="es-ES_tradnl"/>
        </w:rPr>
      </w:pPr>
      <w:r w:rsidRPr="00021597">
        <w:rPr>
          <w:rFonts w:ascii="Noto Sans" w:eastAsiaTheme="minorEastAsia" w:hAnsi="Noto Sans" w:cs="Noto Sans"/>
          <w:sz w:val="20"/>
          <w:szCs w:val="20"/>
          <w:lang w:val="es-ES_tradnl"/>
        </w:rPr>
        <w:t>Metodología (XX puntos)</w:t>
      </w:r>
    </w:p>
    <w:p w14:paraId="03EAE15F" w14:textId="77777777" w:rsidR="00AC1A35" w:rsidRPr="00021597" w:rsidRDefault="00AC1A35" w:rsidP="00AC1A35">
      <w:pPr>
        <w:pStyle w:val="Prrafodelista"/>
        <w:numPr>
          <w:ilvl w:val="0"/>
          <w:numId w:val="25"/>
        </w:numPr>
        <w:spacing w:after="0" w:line="240" w:lineRule="auto"/>
        <w:ind w:left="-142" w:right="-658" w:firstLine="0"/>
        <w:jc w:val="both"/>
        <w:rPr>
          <w:rFonts w:ascii="Noto Sans" w:eastAsiaTheme="minorEastAsia" w:hAnsi="Noto Sans" w:cs="Noto Sans"/>
          <w:sz w:val="20"/>
          <w:szCs w:val="20"/>
          <w:lang w:val="es-ES_tradnl"/>
        </w:rPr>
      </w:pPr>
      <w:r w:rsidRPr="00021597">
        <w:rPr>
          <w:rFonts w:ascii="Noto Sans" w:eastAsiaTheme="minorEastAsia" w:hAnsi="Noto Sans" w:cs="Noto Sans"/>
          <w:sz w:val="20"/>
          <w:szCs w:val="20"/>
          <w:lang w:val="es-ES_tradnl"/>
        </w:rPr>
        <w:t>Plan de trabajo propuesto por el licitante (XX puntos)</w:t>
      </w:r>
    </w:p>
    <w:p w14:paraId="64D4A053" w14:textId="77777777" w:rsidR="00AC1A35" w:rsidRPr="00021597" w:rsidRDefault="00AC1A35" w:rsidP="00AC1A35">
      <w:pPr>
        <w:pStyle w:val="Prrafodelista"/>
        <w:numPr>
          <w:ilvl w:val="0"/>
          <w:numId w:val="25"/>
        </w:numPr>
        <w:spacing w:after="0" w:line="240" w:lineRule="auto"/>
        <w:ind w:left="-142" w:right="-658" w:firstLine="0"/>
        <w:jc w:val="both"/>
        <w:rPr>
          <w:rFonts w:ascii="Noto Sans" w:eastAsiaTheme="minorEastAsia" w:hAnsi="Noto Sans" w:cs="Noto Sans"/>
          <w:sz w:val="20"/>
          <w:szCs w:val="20"/>
          <w:lang w:val="es-ES_tradnl"/>
        </w:rPr>
      </w:pPr>
      <w:r w:rsidRPr="00021597">
        <w:rPr>
          <w:rFonts w:ascii="Noto Sans" w:eastAsiaTheme="minorEastAsia" w:hAnsi="Noto Sans" w:cs="Noto Sans"/>
          <w:sz w:val="20"/>
          <w:szCs w:val="20"/>
          <w:lang w:val="es-ES_tradnl"/>
        </w:rPr>
        <w:t>Esquema estructural de la organización (XX puntos)</w:t>
      </w:r>
    </w:p>
    <w:p w14:paraId="4C176D70" w14:textId="77777777" w:rsidR="00AC1A35" w:rsidRPr="00021597" w:rsidRDefault="00AC1A35" w:rsidP="00AC1A35">
      <w:pPr>
        <w:ind w:left="-142" w:right="-658"/>
        <w:jc w:val="both"/>
        <w:rPr>
          <w:rFonts w:ascii="Noto Sans" w:hAnsi="Noto Sans" w:cs="Noto Sans"/>
          <w:sz w:val="22"/>
          <w:szCs w:val="22"/>
          <w:lang w:val="es-ES_tradn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8"/>
        <w:gridCol w:w="1450"/>
      </w:tblGrid>
      <w:tr w:rsidR="00AC1A35" w:rsidRPr="00021597" w14:paraId="798126E3" w14:textId="77777777" w:rsidTr="001133CB">
        <w:trPr>
          <w:trHeight w:val="139"/>
          <w:jc w:val="center"/>
        </w:trPr>
        <w:tc>
          <w:tcPr>
            <w:tcW w:w="0" w:type="auto"/>
            <w:tcBorders>
              <w:top w:val="single" w:sz="4" w:space="0" w:color="auto"/>
            </w:tcBorders>
            <w:shd w:val="clear" w:color="auto" w:fill="AC7F00"/>
            <w:vAlign w:val="center"/>
          </w:tcPr>
          <w:p w14:paraId="39CE40FF" w14:textId="77777777" w:rsidR="00AC1A35" w:rsidRPr="00021597" w:rsidRDefault="00AC1A35" w:rsidP="001133CB">
            <w:pPr>
              <w:jc w:val="center"/>
              <w:rPr>
                <w:rFonts w:ascii="Noto Sans" w:hAnsi="Noto Sans" w:cs="Noto Sans"/>
                <w:color w:val="FFFFFF" w:themeColor="background1"/>
                <w:sz w:val="20"/>
                <w:szCs w:val="20"/>
              </w:rPr>
            </w:pPr>
            <w:r w:rsidRPr="00021597">
              <w:rPr>
                <w:rFonts w:ascii="Noto Sans" w:hAnsi="Noto Sans" w:cs="Noto Sans"/>
                <w:b/>
                <w:bCs/>
                <w:color w:val="FFFFFF" w:themeColor="background1"/>
                <w:sz w:val="20"/>
                <w:szCs w:val="20"/>
              </w:rPr>
              <w:t>SUBRUBRO</w:t>
            </w:r>
          </w:p>
        </w:tc>
        <w:tc>
          <w:tcPr>
            <w:tcW w:w="0" w:type="auto"/>
            <w:tcBorders>
              <w:top w:val="single" w:sz="4" w:space="0" w:color="auto"/>
            </w:tcBorders>
            <w:shd w:val="clear" w:color="auto" w:fill="AC7F00"/>
            <w:vAlign w:val="center"/>
          </w:tcPr>
          <w:p w14:paraId="38A05246" w14:textId="77777777" w:rsidR="00AC1A35" w:rsidRPr="00021597" w:rsidRDefault="00AC1A35" w:rsidP="001133CB">
            <w:pPr>
              <w:jc w:val="center"/>
              <w:rPr>
                <w:rFonts w:ascii="Noto Sans" w:hAnsi="Noto Sans" w:cs="Noto Sans"/>
                <w:bCs/>
                <w:color w:val="FFFFFF" w:themeColor="background1"/>
                <w:sz w:val="20"/>
                <w:szCs w:val="20"/>
              </w:rPr>
            </w:pPr>
            <w:r w:rsidRPr="00021597">
              <w:rPr>
                <w:rFonts w:ascii="Noto Sans" w:hAnsi="Noto Sans" w:cs="Noto Sans"/>
                <w:b/>
                <w:bCs/>
                <w:color w:val="FFFFFF" w:themeColor="background1"/>
                <w:sz w:val="20"/>
                <w:szCs w:val="20"/>
              </w:rPr>
              <w:t>Puntos máximos por otorgar</w:t>
            </w:r>
          </w:p>
        </w:tc>
      </w:tr>
      <w:tr w:rsidR="00AC1A35" w:rsidRPr="00021597" w14:paraId="36EE2907" w14:textId="77777777" w:rsidTr="001133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71"/>
          <w:jc w:val="center"/>
        </w:trPr>
        <w:tc>
          <w:tcPr>
            <w:tcW w:w="0" w:type="auto"/>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BDBC09" w14:textId="77777777" w:rsidR="00AC1A35" w:rsidRPr="00021597" w:rsidRDefault="00AC1A35" w:rsidP="001133CB">
            <w:pPr>
              <w:numPr>
                <w:ilvl w:val="0"/>
                <w:numId w:val="27"/>
              </w:numPr>
              <w:spacing w:line="276" w:lineRule="auto"/>
              <w:ind w:left="1160" w:hanging="426"/>
              <w:jc w:val="both"/>
              <w:rPr>
                <w:rFonts w:ascii="Noto Sans" w:hAnsi="Noto Sans" w:cs="Noto Sans"/>
                <w:b/>
                <w:sz w:val="20"/>
                <w:szCs w:val="20"/>
              </w:rPr>
            </w:pPr>
            <w:r w:rsidRPr="00021597">
              <w:rPr>
                <w:rFonts w:ascii="Noto Sans" w:hAnsi="Noto Sans" w:cs="Noto Sans"/>
                <w:b/>
                <w:sz w:val="20"/>
                <w:szCs w:val="20"/>
              </w:rPr>
              <w:t>Metodología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BE3A2EE" w14:textId="77777777" w:rsidR="00AC1A35" w:rsidRPr="00021597" w:rsidRDefault="00AC1A35" w:rsidP="001133CB">
            <w:pPr>
              <w:jc w:val="center"/>
              <w:rPr>
                <w:rFonts w:ascii="Noto Sans" w:hAnsi="Noto Sans" w:cs="Noto Sans"/>
                <w:b/>
                <w:color w:val="000000"/>
                <w:sz w:val="20"/>
                <w:szCs w:val="20"/>
              </w:rPr>
            </w:pPr>
            <w:r w:rsidRPr="00021597">
              <w:rPr>
                <w:rFonts w:ascii="Noto Sans" w:hAnsi="Noto Sans" w:cs="Noto Sans"/>
                <w:b/>
                <w:color w:val="000000"/>
                <w:sz w:val="20"/>
                <w:szCs w:val="20"/>
              </w:rPr>
              <w:t>T: XX</w:t>
            </w:r>
          </w:p>
        </w:tc>
      </w:tr>
      <w:tr w:rsidR="00AC1A35" w:rsidRPr="00021597" w14:paraId="5D1A3241" w14:textId="77777777" w:rsidTr="001133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70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9A8BD98" w14:textId="77777777" w:rsidR="00AC1A35" w:rsidRPr="00021597" w:rsidRDefault="00AC1A35" w:rsidP="001133CB">
            <w:pPr>
              <w:jc w:val="both"/>
              <w:rPr>
                <w:rFonts w:ascii="Noto Sans" w:hAnsi="Noto Sans" w:cs="Noto Sans"/>
                <w:sz w:val="20"/>
                <w:szCs w:val="20"/>
              </w:rPr>
            </w:pPr>
            <w:r w:rsidRPr="00021597">
              <w:rPr>
                <w:rFonts w:ascii="Noto Sans" w:hAnsi="Noto Sans" w:cs="Noto Sans"/>
                <w:sz w:val="20"/>
                <w:szCs w:val="20"/>
              </w:rPr>
              <w:t>Documento en papel membretado y firmado autógrafamente por el Representante Legal, o en su caso con firma electrónica, en el que se describa la metodología que utilizará para la prestación del servicio, debiendo contemplar la totalidad de lo solicitado en el Anexo Técnico y establecer cuál rol del grupo de trabajo será responsable de llevarlo a cabo.</w:t>
            </w:r>
          </w:p>
          <w:p w14:paraId="097E5813" w14:textId="77777777" w:rsidR="00AC1A35" w:rsidRPr="00021597" w:rsidRDefault="00AC1A35" w:rsidP="001133CB">
            <w:pPr>
              <w:jc w:val="both"/>
              <w:rPr>
                <w:rFonts w:ascii="Noto Sans" w:hAnsi="Noto Sans" w:cs="Noto Sans"/>
                <w:b/>
                <w:sz w:val="20"/>
                <w:szCs w:val="20"/>
              </w:rPr>
            </w:pPr>
          </w:p>
          <w:p w14:paraId="4F057AF0" w14:textId="77777777" w:rsidR="00AC1A35" w:rsidRPr="00021597" w:rsidRDefault="00AC1A35" w:rsidP="001133CB">
            <w:pPr>
              <w:jc w:val="both"/>
              <w:rPr>
                <w:rFonts w:ascii="Noto Sans" w:hAnsi="Noto Sans" w:cs="Noto Sans"/>
                <w:sz w:val="20"/>
                <w:szCs w:val="20"/>
              </w:rPr>
            </w:pPr>
            <w:r w:rsidRPr="00021597">
              <w:rPr>
                <w:rFonts w:ascii="Noto Sans" w:hAnsi="Noto Sans" w:cs="Noto Sans"/>
                <w:sz w:val="20"/>
                <w:szCs w:val="20"/>
              </w:rPr>
              <w:t xml:space="preserve">Se otorgarán </w:t>
            </w:r>
            <w:r w:rsidRPr="00021597">
              <w:rPr>
                <w:rFonts w:ascii="Noto Sans" w:hAnsi="Noto Sans" w:cs="Noto Sans"/>
                <w:b/>
                <w:bCs/>
                <w:sz w:val="20"/>
                <w:szCs w:val="20"/>
              </w:rPr>
              <w:t>XX puntos</w:t>
            </w:r>
            <w:r w:rsidRPr="00021597">
              <w:rPr>
                <w:rFonts w:ascii="Noto Sans" w:hAnsi="Noto Sans" w:cs="Noto Sans"/>
                <w:sz w:val="20"/>
                <w:szCs w:val="20"/>
              </w:rPr>
              <w:t xml:space="preserve"> a la metodología que cumpla con los aspectos solicitados de acuerdo con lo requerido en el Anexo Técnico que a continuación se señala:</w:t>
            </w:r>
          </w:p>
          <w:p w14:paraId="204A1F35" w14:textId="77777777" w:rsidR="00AC1A35" w:rsidRPr="00021597" w:rsidRDefault="00AC1A35" w:rsidP="001133CB">
            <w:pPr>
              <w:ind w:left="461"/>
              <w:jc w:val="both"/>
              <w:rPr>
                <w:rFonts w:ascii="Noto Sans" w:hAnsi="Noto Sans" w:cs="Noto Sans"/>
                <w:sz w:val="20"/>
                <w:szCs w:val="20"/>
              </w:rPr>
            </w:pPr>
            <w:r w:rsidRPr="00021597">
              <w:rPr>
                <w:rFonts w:ascii="Noto Sans" w:hAnsi="Noto Sans" w:cs="Noto Sans"/>
                <w:sz w:val="20"/>
                <w:szCs w:val="20"/>
              </w:rPr>
              <w:t xml:space="preserve"> </w:t>
            </w:r>
          </w:p>
          <w:p w14:paraId="569BFBCF" w14:textId="77777777" w:rsidR="00AC1A35" w:rsidRPr="00021597" w:rsidRDefault="00AC1A35" w:rsidP="001133CB">
            <w:pPr>
              <w:pStyle w:val="Prrafodelista"/>
              <w:numPr>
                <w:ilvl w:val="0"/>
                <w:numId w:val="28"/>
              </w:numPr>
              <w:spacing w:line="240" w:lineRule="auto"/>
              <w:ind w:left="461"/>
              <w:jc w:val="both"/>
              <w:rPr>
                <w:rFonts w:ascii="Noto Sans" w:hAnsi="Noto Sans" w:cs="Noto Sans"/>
                <w:sz w:val="20"/>
                <w:szCs w:val="20"/>
              </w:rPr>
            </w:pPr>
            <w:r w:rsidRPr="00021597">
              <w:rPr>
                <w:rFonts w:ascii="Noto Sans" w:hAnsi="Noto Sans" w:cs="Noto Sans"/>
                <w:sz w:val="20"/>
                <w:szCs w:val="20"/>
              </w:rPr>
              <w:t>Información retroactiva 2021-2024</w:t>
            </w:r>
          </w:p>
          <w:p w14:paraId="39181FF2" w14:textId="77777777" w:rsidR="00AC1A35" w:rsidRPr="00021597" w:rsidRDefault="00AC1A35" w:rsidP="001133CB">
            <w:pPr>
              <w:jc w:val="both"/>
              <w:rPr>
                <w:rFonts w:ascii="Noto Sans" w:hAnsi="Noto Sans" w:cs="Noto Sans"/>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D8E6865" w14:textId="77777777" w:rsidR="00AC1A35" w:rsidRPr="00021597" w:rsidRDefault="00AC1A35" w:rsidP="001133CB">
            <w:pPr>
              <w:jc w:val="center"/>
              <w:rPr>
                <w:rFonts w:ascii="Noto Sans" w:hAnsi="Noto Sans" w:cs="Noto Sans"/>
                <w:b/>
                <w:bCs/>
                <w:color w:val="000000"/>
                <w:sz w:val="20"/>
                <w:szCs w:val="20"/>
              </w:rPr>
            </w:pPr>
            <w:r w:rsidRPr="00021597">
              <w:rPr>
                <w:rFonts w:ascii="Noto Sans" w:hAnsi="Noto Sans" w:cs="Noto Sans"/>
                <w:b/>
                <w:bCs/>
                <w:color w:val="000000"/>
                <w:sz w:val="20"/>
                <w:szCs w:val="20"/>
              </w:rPr>
              <w:t>XX</w:t>
            </w:r>
          </w:p>
          <w:p w14:paraId="0B47D099" w14:textId="77777777" w:rsidR="00AC1A35" w:rsidRPr="00021597" w:rsidRDefault="00AC1A35" w:rsidP="001133CB">
            <w:pPr>
              <w:jc w:val="center"/>
              <w:rPr>
                <w:rFonts w:ascii="Noto Sans" w:hAnsi="Noto Sans" w:cs="Noto Sans"/>
                <w:color w:val="000000"/>
                <w:sz w:val="20"/>
                <w:szCs w:val="20"/>
              </w:rPr>
            </w:pPr>
          </w:p>
        </w:tc>
      </w:tr>
    </w:tbl>
    <w:p w14:paraId="5106DC0D" w14:textId="77777777" w:rsidR="00AC1A35" w:rsidRPr="00021597" w:rsidRDefault="00AC1A35" w:rsidP="00AC1A35">
      <w:pPr>
        <w:ind w:left="-142" w:right="-658"/>
        <w:jc w:val="both"/>
        <w:rPr>
          <w:rFonts w:ascii="Noto Sans" w:hAnsi="Noto Sans" w:cs="Noto Sans"/>
          <w:sz w:val="22"/>
          <w:szCs w:val="22"/>
          <w:lang w:val="es-ES_tradnl"/>
        </w:rPr>
      </w:pPr>
    </w:p>
    <w:p w14:paraId="0F34C2E8" w14:textId="77777777" w:rsidR="00AC1A35" w:rsidRPr="00021597" w:rsidRDefault="00AC1A35" w:rsidP="00AC1A35">
      <w:pPr>
        <w:ind w:left="-142" w:right="-658"/>
        <w:jc w:val="both"/>
        <w:rPr>
          <w:rFonts w:ascii="Noto Sans" w:hAnsi="Noto Sans" w:cs="Noto Sans"/>
          <w:sz w:val="22"/>
          <w:szCs w:val="22"/>
          <w:lang w:val="es-ES_tradnl"/>
        </w:rPr>
      </w:pPr>
    </w:p>
    <w:p w14:paraId="7625EC22" w14:textId="77777777" w:rsidR="00AC1A35" w:rsidRPr="00021597" w:rsidRDefault="00AC1A35" w:rsidP="00AC1A35">
      <w:pPr>
        <w:ind w:left="-142" w:right="-658"/>
        <w:jc w:val="both"/>
        <w:rPr>
          <w:rFonts w:ascii="Noto Sans" w:hAnsi="Noto Sans" w:cs="Noto Sans"/>
          <w:sz w:val="22"/>
          <w:szCs w:val="22"/>
          <w:lang w:val="es-ES_tradnl"/>
        </w:rPr>
      </w:pPr>
    </w:p>
    <w:tbl>
      <w:tblPr>
        <w:tblW w:w="0" w:type="auto"/>
        <w:jc w:val="center"/>
        <w:tblCellMar>
          <w:left w:w="0" w:type="dxa"/>
          <w:right w:w="0" w:type="dxa"/>
        </w:tblCellMar>
        <w:tblLook w:val="04A0" w:firstRow="1" w:lastRow="0" w:firstColumn="1" w:lastColumn="0" w:noHBand="0" w:noVBand="1"/>
      </w:tblPr>
      <w:tblGrid>
        <w:gridCol w:w="7374"/>
        <w:gridCol w:w="1454"/>
      </w:tblGrid>
      <w:tr w:rsidR="00AC1A35" w:rsidRPr="00021597" w14:paraId="1FFB0D73" w14:textId="77777777" w:rsidTr="001133CB">
        <w:trPr>
          <w:trHeight w:val="701"/>
          <w:jc w:val="center"/>
        </w:trPr>
        <w:tc>
          <w:tcPr>
            <w:tcW w:w="0" w:type="auto"/>
            <w:tcBorders>
              <w:top w:val="single" w:sz="4" w:space="0" w:color="auto"/>
              <w:left w:val="single" w:sz="4" w:space="0" w:color="auto"/>
              <w:bottom w:val="single" w:sz="4" w:space="0" w:color="auto"/>
              <w:right w:val="single" w:sz="8" w:space="0" w:color="auto"/>
            </w:tcBorders>
            <w:shd w:val="clear" w:color="auto" w:fill="AC7F00"/>
            <w:tcMar>
              <w:top w:w="0" w:type="dxa"/>
              <w:left w:w="108" w:type="dxa"/>
              <w:bottom w:w="0" w:type="dxa"/>
              <w:right w:w="108" w:type="dxa"/>
            </w:tcMar>
          </w:tcPr>
          <w:p w14:paraId="27E0DADA" w14:textId="77777777" w:rsidR="00AC1A35" w:rsidRPr="00021597" w:rsidRDefault="00AC1A35" w:rsidP="001133CB">
            <w:pPr>
              <w:jc w:val="center"/>
              <w:rPr>
                <w:rFonts w:ascii="Noto Sans" w:hAnsi="Noto Sans" w:cs="Noto Sans"/>
                <w:b/>
                <w:bCs/>
                <w:color w:val="FFFFFF" w:themeColor="background1"/>
                <w:sz w:val="20"/>
                <w:szCs w:val="20"/>
              </w:rPr>
            </w:pPr>
          </w:p>
          <w:p w14:paraId="78389277" w14:textId="77777777" w:rsidR="00AC1A35" w:rsidRPr="00021597" w:rsidRDefault="00AC1A35" w:rsidP="001133CB">
            <w:pPr>
              <w:jc w:val="center"/>
              <w:rPr>
                <w:rFonts w:ascii="Noto Sans" w:hAnsi="Noto Sans" w:cs="Noto Sans"/>
                <w:b/>
                <w:bCs/>
                <w:color w:val="FFFFFF" w:themeColor="background1"/>
                <w:sz w:val="20"/>
                <w:szCs w:val="20"/>
              </w:rPr>
            </w:pPr>
            <w:r w:rsidRPr="00021597">
              <w:rPr>
                <w:rFonts w:ascii="Noto Sans" w:hAnsi="Noto Sans" w:cs="Noto Sans"/>
                <w:b/>
                <w:bCs/>
                <w:color w:val="FFFFFF" w:themeColor="background1"/>
                <w:sz w:val="20"/>
                <w:szCs w:val="20"/>
              </w:rPr>
              <w:t>SUBRUBRO</w:t>
            </w:r>
          </w:p>
        </w:tc>
        <w:tc>
          <w:tcPr>
            <w:tcW w:w="0" w:type="auto"/>
            <w:tcBorders>
              <w:top w:val="single" w:sz="4" w:space="0" w:color="auto"/>
              <w:left w:val="nil"/>
              <w:bottom w:val="single" w:sz="4" w:space="0" w:color="auto"/>
              <w:right w:val="single" w:sz="4" w:space="0" w:color="auto"/>
            </w:tcBorders>
            <w:shd w:val="clear" w:color="auto" w:fill="AC7F00"/>
            <w:tcMar>
              <w:top w:w="0" w:type="dxa"/>
              <w:left w:w="108" w:type="dxa"/>
              <w:bottom w:w="0" w:type="dxa"/>
              <w:right w:w="108" w:type="dxa"/>
            </w:tcMar>
            <w:vAlign w:val="center"/>
          </w:tcPr>
          <w:p w14:paraId="2D57E50E" w14:textId="77777777" w:rsidR="00AC1A35" w:rsidRPr="00021597" w:rsidRDefault="00AC1A35" w:rsidP="001133CB">
            <w:pPr>
              <w:jc w:val="center"/>
              <w:rPr>
                <w:rFonts w:ascii="Noto Sans" w:hAnsi="Noto Sans" w:cs="Noto Sans"/>
                <w:b/>
                <w:bCs/>
                <w:color w:val="FFFFFF" w:themeColor="background1"/>
                <w:sz w:val="20"/>
                <w:szCs w:val="20"/>
              </w:rPr>
            </w:pPr>
            <w:r w:rsidRPr="00021597">
              <w:rPr>
                <w:rFonts w:ascii="Noto Sans" w:hAnsi="Noto Sans" w:cs="Noto Sans"/>
                <w:b/>
                <w:bCs/>
                <w:color w:val="FFFFFF" w:themeColor="background1"/>
                <w:sz w:val="20"/>
                <w:szCs w:val="20"/>
              </w:rPr>
              <w:t>Puntos máximos por otorgar</w:t>
            </w:r>
          </w:p>
        </w:tc>
      </w:tr>
      <w:tr w:rsidR="00AC1A35" w:rsidRPr="00021597" w14:paraId="15C44560" w14:textId="77777777" w:rsidTr="001133CB">
        <w:trPr>
          <w:trHeight w:val="701"/>
          <w:jc w:val="center"/>
        </w:trPr>
        <w:tc>
          <w:tcPr>
            <w:tcW w:w="0" w:type="auto"/>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3FB390" w14:textId="77777777" w:rsidR="00AC1A35" w:rsidRPr="00021597" w:rsidRDefault="00AC1A35" w:rsidP="001133CB">
            <w:pPr>
              <w:pStyle w:val="Prrafodelista"/>
              <w:numPr>
                <w:ilvl w:val="0"/>
                <w:numId w:val="9"/>
              </w:numPr>
              <w:spacing w:line="240" w:lineRule="auto"/>
              <w:ind w:left="887"/>
              <w:jc w:val="both"/>
              <w:rPr>
                <w:rFonts w:ascii="Noto Sans" w:hAnsi="Noto Sans" w:cs="Noto Sans"/>
                <w:sz w:val="20"/>
                <w:szCs w:val="20"/>
              </w:rPr>
            </w:pPr>
            <w:bookmarkStart w:id="4" w:name="_Hlk156306492"/>
            <w:r w:rsidRPr="00021597">
              <w:rPr>
                <w:rFonts w:ascii="Noto Sans" w:hAnsi="Noto Sans" w:cs="Noto Sans"/>
                <w:sz w:val="20"/>
                <w:szCs w:val="20"/>
              </w:rPr>
              <w:t>Valuación retroactiva (histórica de cuatro años).</w:t>
            </w:r>
            <w:bookmarkEnd w:id="4"/>
          </w:p>
          <w:p w14:paraId="0FD8A3C3" w14:textId="77777777" w:rsidR="00AC1A35" w:rsidRPr="00021597" w:rsidRDefault="00AC1A35" w:rsidP="001133CB">
            <w:pPr>
              <w:pStyle w:val="Prrafodelista"/>
              <w:numPr>
                <w:ilvl w:val="0"/>
                <w:numId w:val="9"/>
              </w:numPr>
              <w:spacing w:line="240" w:lineRule="auto"/>
              <w:ind w:left="887"/>
              <w:jc w:val="both"/>
              <w:rPr>
                <w:rFonts w:ascii="Noto Sans" w:hAnsi="Noto Sans" w:cs="Noto Sans"/>
                <w:sz w:val="20"/>
                <w:szCs w:val="20"/>
              </w:rPr>
            </w:pPr>
            <w:bookmarkStart w:id="5" w:name="_Hlk156306427"/>
            <w:r w:rsidRPr="00021597">
              <w:rPr>
                <w:rFonts w:ascii="Noto Sans" w:hAnsi="Noto Sans" w:cs="Noto Sans"/>
                <w:sz w:val="20"/>
                <w:szCs w:val="20"/>
              </w:rPr>
              <w:t>Analizar, validar y en su caso identificar mejoras de valuación.</w:t>
            </w:r>
          </w:p>
          <w:p w14:paraId="050F1A7A" w14:textId="77777777" w:rsidR="00AC1A35" w:rsidRPr="00021597" w:rsidRDefault="00AC1A35" w:rsidP="001133CB">
            <w:pPr>
              <w:pStyle w:val="Prrafodelista"/>
              <w:spacing w:line="240" w:lineRule="auto"/>
              <w:ind w:left="887"/>
              <w:jc w:val="both"/>
              <w:rPr>
                <w:rFonts w:ascii="Noto Sans" w:eastAsia="Yu Mincho" w:hAnsi="Noto Sans" w:cs="Noto Sans"/>
                <w:sz w:val="20"/>
                <w:szCs w:val="20"/>
                <w:lang w:val="es-ES"/>
              </w:rPr>
            </w:pPr>
            <w:r w:rsidRPr="00021597">
              <w:rPr>
                <w:rFonts w:ascii="Noto Sans" w:hAnsi="Noto Sans" w:cs="Noto Sans"/>
                <w:sz w:val="20"/>
                <w:szCs w:val="20"/>
              </w:rPr>
              <w:t>Revisar la valuación de los diferentes instrumentos financieros que conforman las Reservas y Fondo Laboral a costo amortizado (contable) y a valor razonable (mercado).</w:t>
            </w:r>
            <w:bookmarkEnd w:id="5"/>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F777B5C" w14:textId="77777777" w:rsidR="00AC1A35" w:rsidRPr="00021597" w:rsidRDefault="00AC1A35" w:rsidP="001133CB">
            <w:pPr>
              <w:jc w:val="center"/>
              <w:rPr>
                <w:rFonts w:ascii="Noto Sans" w:hAnsi="Noto Sans" w:cs="Noto Sans"/>
                <w:b/>
                <w:bCs/>
                <w:color w:val="000000"/>
                <w:sz w:val="20"/>
                <w:szCs w:val="20"/>
              </w:rPr>
            </w:pPr>
          </w:p>
        </w:tc>
      </w:tr>
      <w:tr w:rsidR="00AC1A35" w:rsidRPr="00021597" w14:paraId="782AB4D4" w14:textId="77777777" w:rsidTr="001133CB">
        <w:trPr>
          <w:trHeight w:val="701"/>
          <w:jc w:val="center"/>
        </w:trPr>
        <w:tc>
          <w:tcPr>
            <w:tcW w:w="0" w:type="auto"/>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5A63C42" w14:textId="77777777" w:rsidR="00AC1A35" w:rsidRPr="00021597" w:rsidRDefault="00AC1A35" w:rsidP="001133CB">
            <w:pPr>
              <w:pStyle w:val="Prrafodelista"/>
              <w:numPr>
                <w:ilvl w:val="0"/>
                <w:numId w:val="9"/>
              </w:numPr>
              <w:spacing w:line="240" w:lineRule="auto"/>
              <w:ind w:left="887"/>
              <w:jc w:val="both"/>
              <w:rPr>
                <w:rFonts w:ascii="Noto Sans" w:eastAsia="Yu Mincho" w:hAnsi="Noto Sans" w:cs="Noto Sans"/>
                <w:sz w:val="20"/>
                <w:szCs w:val="20"/>
                <w:lang w:val="es-ES"/>
              </w:rPr>
            </w:pPr>
            <w:r w:rsidRPr="00021597">
              <w:rPr>
                <w:rFonts w:ascii="Noto Sans" w:eastAsia="Yu Mincho" w:hAnsi="Noto Sans" w:cs="Noto Sans"/>
                <w:sz w:val="20"/>
                <w:szCs w:val="20"/>
                <w:lang w:val="es-ES"/>
              </w:rPr>
              <w:t>Conciliar el valor de los portafolios.</w:t>
            </w:r>
          </w:p>
          <w:p w14:paraId="75627548" w14:textId="77777777" w:rsidR="00AC1A35" w:rsidRPr="00021597" w:rsidRDefault="00AC1A35" w:rsidP="001133CB">
            <w:pPr>
              <w:pStyle w:val="Prrafodelista"/>
              <w:numPr>
                <w:ilvl w:val="0"/>
                <w:numId w:val="9"/>
              </w:numPr>
              <w:spacing w:line="240" w:lineRule="auto"/>
              <w:ind w:left="887"/>
              <w:jc w:val="both"/>
              <w:rPr>
                <w:rFonts w:ascii="Noto Sans" w:eastAsia="Yu Mincho" w:hAnsi="Noto Sans" w:cs="Noto Sans"/>
                <w:sz w:val="20"/>
                <w:szCs w:val="20"/>
                <w:lang w:val="es-ES"/>
              </w:rPr>
            </w:pPr>
            <w:r w:rsidRPr="00021597">
              <w:rPr>
                <w:rFonts w:ascii="Noto Sans" w:eastAsia="Yu Mincho" w:hAnsi="Noto Sans" w:cs="Noto Sans"/>
                <w:sz w:val="20"/>
                <w:szCs w:val="20"/>
                <w:lang w:val="es-ES"/>
              </w:rPr>
              <w:t>Determinación de un precio de referencia por cartera.</w:t>
            </w:r>
          </w:p>
          <w:p w14:paraId="5D3A4C08" w14:textId="77777777" w:rsidR="00AC1A35" w:rsidRPr="00021597" w:rsidRDefault="00AC1A35" w:rsidP="001133CB">
            <w:pPr>
              <w:pStyle w:val="Prrafodelista"/>
              <w:numPr>
                <w:ilvl w:val="0"/>
                <w:numId w:val="9"/>
              </w:numPr>
              <w:spacing w:line="240" w:lineRule="auto"/>
              <w:ind w:left="887"/>
              <w:jc w:val="both"/>
              <w:rPr>
                <w:rFonts w:ascii="Noto Sans" w:eastAsia="Yu Mincho" w:hAnsi="Noto Sans" w:cs="Noto Sans"/>
                <w:sz w:val="20"/>
                <w:szCs w:val="20"/>
                <w:lang w:val="es-ES"/>
              </w:rPr>
            </w:pPr>
            <w:r w:rsidRPr="00021597">
              <w:rPr>
                <w:rFonts w:ascii="Noto Sans" w:eastAsia="Yu Mincho" w:hAnsi="Noto Sans" w:cs="Noto Sans"/>
                <w:sz w:val="20"/>
                <w:szCs w:val="20"/>
                <w:lang w:val="es-ES"/>
              </w:rPr>
              <w:t>Identificar rendimientos.</w:t>
            </w:r>
          </w:p>
          <w:p w14:paraId="2083B8EF" w14:textId="77777777" w:rsidR="00AC1A35" w:rsidRPr="00021597" w:rsidRDefault="00AC1A35" w:rsidP="001133CB">
            <w:pPr>
              <w:pStyle w:val="Prrafodelista"/>
              <w:numPr>
                <w:ilvl w:val="0"/>
                <w:numId w:val="9"/>
              </w:numPr>
              <w:spacing w:line="240" w:lineRule="auto"/>
              <w:ind w:left="887"/>
              <w:jc w:val="both"/>
              <w:rPr>
                <w:rFonts w:ascii="Noto Sans" w:eastAsia="Yu Mincho" w:hAnsi="Noto Sans" w:cs="Noto Sans"/>
                <w:sz w:val="20"/>
                <w:szCs w:val="20"/>
                <w:lang w:val="es-ES"/>
              </w:rPr>
            </w:pPr>
            <w:r w:rsidRPr="00021597">
              <w:rPr>
                <w:rFonts w:ascii="Noto Sans" w:eastAsia="Yu Mincho" w:hAnsi="Noto Sans" w:cs="Noto Sans"/>
                <w:sz w:val="20"/>
                <w:szCs w:val="20"/>
                <w:lang w:val="es-ES"/>
              </w:rPr>
              <w:t>Recibir informes o reportes respecto a la valuación de los instrumentos.</w:t>
            </w:r>
          </w:p>
          <w:p w14:paraId="785A5D1F" w14:textId="77777777" w:rsidR="00AC1A35" w:rsidRPr="00021597" w:rsidRDefault="00AC1A35" w:rsidP="001133CB">
            <w:pPr>
              <w:pStyle w:val="Prrafodelista"/>
              <w:numPr>
                <w:ilvl w:val="0"/>
                <w:numId w:val="9"/>
              </w:numPr>
              <w:spacing w:line="240" w:lineRule="auto"/>
              <w:ind w:left="887"/>
              <w:jc w:val="both"/>
              <w:rPr>
                <w:rFonts w:ascii="Noto Sans" w:eastAsia="Yu Mincho" w:hAnsi="Noto Sans" w:cs="Noto Sans"/>
                <w:sz w:val="20"/>
                <w:szCs w:val="20"/>
                <w:lang w:val="es-ES"/>
              </w:rPr>
            </w:pPr>
            <w:r w:rsidRPr="00021597">
              <w:rPr>
                <w:rFonts w:ascii="Noto Sans" w:eastAsia="Yu Mincho" w:hAnsi="Noto Sans" w:cs="Noto Sans"/>
                <w:sz w:val="20"/>
                <w:szCs w:val="20"/>
                <w:lang w:val="es-ES"/>
              </w:rPr>
              <w:t>Atender si fuera el caso, los requerimientos de Auditoría relacionados con la valuación de los instrumentos financieros.</w:t>
            </w:r>
          </w:p>
          <w:p w14:paraId="3DB36639" w14:textId="77777777" w:rsidR="00AC1A35" w:rsidRPr="00021597" w:rsidRDefault="00AC1A35" w:rsidP="001133CB">
            <w:pPr>
              <w:jc w:val="both"/>
              <w:rPr>
                <w:rFonts w:ascii="Noto Sans" w:hAnsi="Noto Sans" w:cs="Noto Sans"/>
                <w:sz w:val="20"/>
                <w:szCs w:val="20"/>
              </w:rPr>
            </w:pPr>
            <w:r w:rsidRPr="00021597">
              <w:rPr>
                <w:rFonts w:ascii="Noto Sans" w:hAnsi="Noto Sans" w:cs="Noto Sans"/>
                <w:sz w:val="20"/>
                <w:szCs w:val="20"/>
              </w:rPr>
              <w:t>Se otorgarán XX puntos al licitante que incluya en su propuesta lo descrito en este punto.</w:t>
            </w:r>
          </w:p>
          <w:p w14:paraId="26656B34" w14:textId="77777777" w:rsidR="00AC1A35" w:rsidRPr="00021597" w:rsidRDefault="00AC1A35" w:rsidP="001133CB">
            <w:pPr>
              <w:jc w:val="both"/>
              <w:rPr>
                <w:rFonts w:ascii="Noto Sans" w:hAnsi="Noto Sans" w:cs="Noto Sans"/>
                <w:sz w:val="20"/>
                <w:szCs w:val="20"/>
              </w:rPr>
            </w:pPr>
          </w:p>
          <w:p w14:paraId="1BCE8335" w14:textId="77777777" w:rsidR="00AC1A35" w:rsidRPr="00021597" w:rsidRDefault="00AC1A35" w:rsidP="001133CB">
            <w:pPr>
              <w:jc w:val="both"/>
              <w:rPr>
                <w:rFonts w:ascii="Noto Sans" w:hAnsi="Noto Sans" w:cs="Noto Sans"/>
                <w:sz w:val="20"/>
                <w:szCs w:val="20"/>
              </w:rPr>
            </w:pPr>
            <w:r w:rsidRPr="00021597">
              <w:rPr>
                <w:rFonts w:ascii="Noto Sans" w:hAnsi="Noto Sans" w:cs="Noto Sans"/>
                <w:sz w:val="20"/>
                <w:szCs w:val="20"/>
              </w:rPr>
              <w:t>Si el licitante no presenta la metodología o no contiene lo solicitado por la convocante, no se otorgará puntuación.</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C8C4F82" w14:textId="77777777" w:rsidR="00AC1A35" w:rsidRPr="00021597" w:rsidRDefault="00AC1A35" w:rsidP="001133CB">
            <w:pPr>
              <w:jc w:val="center"/>
              <w:rPr>
                <w:rFonts w:ascii="Noto Sans" w:hAnsi="Noto Sans" w:cs="Noto Sans"/>
                <w:b/>
                <w:bCs/>
                <w:color w:val="000000"/>
                <w:sz w:val="20"/>
                <w:szCs w:val="20"/>
              </w:rPr>
            </w:pPr>
            <w:r w:rsidRPr="00021597">
              <w:rPr>
                <w:rFonts w:ascii="Noto Sans" w:hAnsi="Noto Sans" w:cs="Noto Sans"/>
                <w:b/>
                <w:bCs/>
                <w:color w:val="000000"/>
                <w:sz w:val="20"/>
                <w:szCs w:val="20"/>
              </w:rPr>
              <w:t>XX</w:t>
            </w:r>
          </w:p>
          <w:p w14:paraId="0DD32477" w14:textId="77777777" w:rsidR="00AC1A35" w:rsidRPr="00021597" w:rsidRDefault="00AC1A35" w:rsidP="001133CB">
            <w:pPr>
              <w:jc w:val="center"/>
              <w:rPr>
                <w:rFonts w:ascii="Noto Sans" w:hAnsi="Noto Sans" w:cs="Noto Sans"/>
                <w:b/>
                <w:bCs/>
                <w:color w:val="000000"/>
                <w:sz w:val="20"/>
                <w:szCs w:val="20"/>
              </w:rPr>
            </w:pPr>
          </w:p>
        </w:tc>
      </w:tr>
      <w:tr w:rsidR="00AC1A35" w:rsidRPr="00021597" w14:paraId="449B946D" w14:textId="77777777" w:rsidTr="001133CB">
        <w:trPr>
          <w:trHeight w:val="246"/>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96833C9" w14:textId="77777777" w:rsidR="00AC1A35" w:rsidRPr="00021597" w:rsidRDefault="00AC1A35" w:rsidP="001133CB">
            <w:pPr>
              <w:pStyle w:val="Prrafodelista"/>
              <w:numPr>
                <w:ilvl w:val="0"/>
                <w:numId w:val="27"/>
              </w:numPr>
              <w:spacing w:line="276" w:lineRule="auto"/>
              <w:rPr>
                <w:rFonts w:ascii="Noto Sans" w:hAnsi="Noto Sans" w:cs="Noto Sans"/>
                <w:b/>
                <w:bCs/>
                <w:sz w:val="20"/>
                <w:szCs w:val="20"/>
              </w:rPr>
            </w:pPr>
            <w:r w:rsidRPr="00021597">
              <w:rPr>
                <w:rFonts w:ascii="Noto Sans" w:hAnsi="Noto Sans" w:cs="Noto Sans"/>
                <w:b/>
                <w:bCs/>
                <w:sz w:val="20"/>
                <w:szCs w:val="20"/>
              </w:rPr>
              <w:t>Plan de Trabajo propuesto por el licitante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D9768C8" w14:textId="77777777" w:rsidR="00AC1A35" w:rsidRPr="00021597" w:rsidRDefault="00AC1A35" w:rsidP="001133CB">
            <w:pPr>
              <w:jc w:val="center"/>
              <w:rPr>
                <w:rFonts w:ascii="Noto Sans" w:hAnsi="Noto Sans" w:cs="Noto Sans"/>
                <w:b/>
                <w:bCs/>
                <w:color w:val="000000"/>
                <w:sz w:val="20"/>
                <w:szCs w:val="20"/>
              </w:rPr>
            </w:pPr>
            <w:r w:rsidRPr="00021597">
              <w:rPr>
                <w:rFonts w:ascii="Noto Sans" w:hAnsi="Noto Sans" w:cs="Noto Sans"/>
                <w:b/>
                <w:bCs/>
                <w:color w:val="000000"/>
                <w:sz w:val="20"/>
                <w:szCs w:val="20"/>
              </w:rPr>
              <w:t>T: XX</w:t>
            </w:r>
          </w:p>
        </w:tc>
      </w:tr>
      <w:tr w:rsidR="00AC1A35" w:rsidRPr="00021597" w14:paraId="477E0E4C" w14:textId="77777777" w:rsidTr="001133CB">
        <w:trPr>
          <w:trHeight w:val="70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F99F649" w14:textId="77777777" w:rsidR="00AC1A35" w:rsidRPr="00021597" w:rsidRDefault="00AC1A35" w:rsidP="001133CB">
            <w:pPr>
              <w:jc w:val="both"/>
              <w:rPr>
                <w:rFonts w:ascii="Noto Sans" w:hAnsi="Noto Sans" w:cs="Noto Sans"/>
                <w:sz w:val="20"/>
                <w:szCs w:val="20"/>
              </w:rPr>
            </w:pPr>
            <w:r w:rsidRPr="00021597">
              <w:rPr>
                <w:rFonts w:ascii="Noto Sans" w:hAnsi="Noto Sans" w:cs="Noto Sans"/>
                <w:sz w:val="20"/>
                <w:szCs w:val="20"/>
              </w:rPr>
              <w:t>Documento en papel membretado y firmado autógrafamente, o en su caso con firma electrónica, que debe incluir las actividades de alto nivel para el desarrollo del servicio, indicando la fecha de inicio y término, los hitos, responsables y entregables de cada uno de los frentes, considerando todos los establecidos en el Anexo Técnico.</w:t>
            </w:r>
          </w:p>
          <w:p w14:paraId="708A1C71" w14:textId="77777777" w:rsidR="00AC1A35" w:rsidRPr="00021597" w:rsidRDefault="00AC1A35" w:rsidP="001133CB">
            <w:pPr>
              <w:jc w:val="both"/>
              <w:rPr>
                <w:rFonts w:ascii="Noto Sans" w:hAnsi="Noto Sans" w:cs="Noto Sans"/>
                <w:sz w:val="20"/>
                <w:szCs w:val="20"/>
              </w:rPr>
            </w:pPr>
          </w:p>
          <w:p w14:paraId="7D7217A7" w14:textId="77777777" w:rsidR="00AC1A35" w:rsidRPr="00021597" w:rsidRDefault="00AC1A35" w:rsidP="001133CB">
            <w:pPr>
              <w:jc w:val="both"/>
              <w:rPr>
                <w:rFonts w:ascii="Noto Sans" w:hAnsi="Noto Sans" w:cs="Noto Sans"/>
                <w:sz w:val="20"/>
                <w:szCs w:val="20"/>
              </w:rPr>
            </w:pPr>
            <w:r w:rsidRPr="00021597">
              <w:rPr>
                <w:rFonts w:ascii="Noto Sans" w:hAnsi="Noto Sans" w:cs="Noto Sans"/>
                <w:sz w:val="20"/>
                <w:szCs w:val="20"/>
              </w:rPr>
              <w:t>Se otorgará la totalidad de la puntuación XX puntos a la propuesta que cumpla con los aspectos solicitados, incluya las actividades que traducen las ventajas de la metodología propuesta en el punto anterior o presente soluciones que generen actividades de valor para el alcance del proyecto. Todo lo anterior, en ninguna circunstancia deberá representar un costo adicional al presente servicio. Las propuestas de mejora que realicen los licitantes deberán estar perfectamente definidas e identificadas, sin que éstas contravengan o lesionen lo estipulado en el Anexo Técnico.</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D026492" w14:textId="77777777" w:rsidR="00AC1A35" w:rsidRPr="00021597" w:rsidRDefault="00AC1A35" w:rsidP="001133CB">
            <w:pPr>
              <w:jc w:val="center"/>
              <w:rPr>
                <w:rFonts w:ascii="Noto Sans" w:hAnsi="Noto Sans" w:cs="Noto Sans"/>
                <w:b/>
                <w:bCs/>
                <w:color w:val="000000"/>
                <w:sz w:val="20"/>
                <w:szCs w:val="20"/>
              </w:rPr>
            </w:pPr>
          </w:p>
          <w:p w14:paraId="7FD8F519" w14:textId="77777777" w:rsidR="00AC1A35" w:rsidRPr="00021597" w:rsidRDefault="00AC1A35" w:rsidP="001133CB">
            <w:pPr>
              <w:jc w:val="center"/>
              <w:rPr>
                <w:rFonts w:ascii="Noto Sans" w:hAnsi="Noto Sans" w:cs="Noto Sans"/>
                <w:b/>
                <w:bCs/>
                <w:color w:val="000000"/>
                <w:sz w:val="20"/>
                <w:szCs w:val="20"/>
              </w:rPr>
            </w:pPr>
          </w:p>
          <w:p w14:paraId="413FCBE6" w14:textId="77777777" w:rsidR="00AC1A35" w:rsidRPr="00021597" w:rsidRDefault="00AC1A35" w:rsidP="001133CB">
            <w:pPr>
              <w:jc w:val="center"/>
              <w:rPr>
                <w:rFonts w:ascii="Noto Sans" w:hAnsi="Noto Sans" w:cs="Noto Sans"/>
                <w:b/>
                <w:bCs/>
                <w:color w:val="000000"/>
                <w:sz w:val="20"/>
                <w:szCs w:val="20"/>
              </w:rPr>
            </w:pPr>
            <w:r w:rsidRPr="00021597">
              <w:rPr>
                <w:rFonts w:ascii="Noto Sans" w:hAnsi="Noto Sans" w:cs="Noto Sans"/>
                <w:b/>
                <w:bCs/>
                <w:color w:val="000000"/>
                <w:sz w:val="20"/>
                <w:szCs w:val="20"/>
              </w:rPr>
              <w:t>XX</w:t>
            </w:r>
          </w:p>
        </w:tc>
      </w:tr>
    </w:tbl>
    <w:p w14:paraId="49F747FC" w14:textId="77777777" w:rsidR="00AC1A35" w:rsidRPr="00021597" w:rsidRDefault="00AC1A35" w:rsidP="00AC1A35">
      <w:pPr>
        <w:ind w:left="-142" w:right="-658"/>
        <w:jc w:val="both"/>
        <w:rPr>
          <w:rFonts w:ascii="Noto Sans" w:hAnsi="Noto Sans" w:cs="Noto Sans"/>
          <w:sz w:val="22"/>
          <w:szCs w:val="22"/>
          <w:lang w:val="es-ES_tradnl"/>
        </w:rPr>
      </w:pPr>
    </w:p>
    <w:p w14:paraId="2E91683D" w14:textId="77777777" w:rsidR="00AC1A35" w:rsidRPr="00021597" w:rsidRDefault="00AC1A35" w:rsidP="00AC1A35">
      <w:pPr>
        <w:ind w:left="-142" w:right="-658"/>
        <w:jc w:val="both"/>
        <w:rPr>
          <w:rFonts w:ascii="Noto Sans" w:hAnsi="Noto Sans" w:cs="Noto Sans"/>
          <w:sz w:val="22"/>
          <w:szCs w:val="22"/>
          <w:lang w:val="es-ES_tradnl"/>
        </w:rPr>
      </w:pPr>
    </w:p>
    <w:p w14:paraId="1B58AFE6" w14:textId="77777777" w:rsidR="00AC1A35" w:rsidRPr="00021597" w:rsidRDefault="00AC1A35" w:rsidP="00AC1A35">
      <w:pPr>
        <w:ind w:left="-142" w:right="-658"/>
        <w:jc w:val="both"/>
        <w:rPr>
          <w:rFonts w:ascii="Noto Sans" w:hAnsi="Noto Sans" w:cs="Noto Sans"/>
          <w:sz w:val="22"/>
          <w:szCs w:val="22"/>
          <w:lang w:val="es-ES_tradnl"/>
        </w:rPr>
      </w:pPr>
    </w:p>
    <w:tbl>
      <w:tblPr>
        <w:tblW w:w="5050" w:type="pct"/>
        <w:jc w:val="center"/>
        <w:tblCellMar>
          <w:left w:w="0" w:type="dxa"/>
          <w:right w:w="0" w:type="dxa"/>
        </w:tblCellMar>
        <w:tblLook w:val="04A0" w:firstRow="1" w:lastRow="0" w:firstColumn="1" w:lastColumn="0" w:noHBand="0" w:noVBand="1"/>
      </w:tblPr>
      <w:tblGrid>
        <w:gridCol w:w="7366"/>
        <w:gridCol w:w="1550"/>
      </w:tblGrid>
      <w:tr w:rsidR="00AC1A35" w:rsidRPr="00021597" w14:paraId="481FC6EB" w14:textId="77777777" w:rsidTr="001133CB">
        <w:trPr>
          <w:trHeight w:val="701"/>
          <w:jc w:val="center"/>
        </w:trPr>
        <w:tc>
          <w:tcPr>
            <w:tcW w:w="4131" w:type="pct"/>
            <w:tcBorders>
              <w:top w:val="single" w:sz="4" w:space="0" w:color="auto"/>
              <w:left w:val="single" w:sz="4" w:space="0" w:color="auto"/>
              <w:bottom w:val="single" w:sz="4" w:space="0" w:color="auto"/>
              <w:right w:val="single" w:sz="8" w:space="0" w:color="auto"/>
            </w:tcBorders>
            <w:shd w:val="clear" w:color="auto" w:fill="AC7F00"/>
            <w:tcMar>
              <w:top w:w="0" w:type="dxa"/>
              <w:left w:w="108" w:type="dxa"/>
              <w:bottom w:w="0" w:type="dxa"/>
              <w:right w:w="108" w:type="dxa"/>
            </w:tcMar>
          </w:tcPr>
          <w:p w14:paraId="3460C5D3" w14:textId="77777777" w:rsidR="00AC1A35" w:rsidRPr="00021597" w:rsidRDefault="00AC1A35" w:rsidP="001133CB">
            <w:pPr>
              <w:jc w:val="center"/>
              <w:rPr>
                <w:rFonts w:ascii="Noto Sans" w:hAnsi="Noto Sans" w:cs="Noto Sans"/>
                <w:b/>
                <w:bCs/>
                <w:color w:val="FFFFFF" w:themeColor="background1"/>
                <w:sz w:val="20"/>
                <w:szCs w:val="20"/>
              </w:rPr>
            </w:pPr>
          </w:p>
          <w:p w14:paraId="7F91FD20" w14:textId="77777777" w:rsidR="00AC1A35" w:rsidRPr="00021597" w:rsidRDefault="00AC1A35" w:rsidP="001133CB">
            <w:pPr>
              <w:jc w:val="center"/>
              <w:rPr>
                <w:rFonts w:ascii="Noto Sans" w:hAnsi="Noto Sans" w:cs="Noto Sans"/>
                <w:b/>
                <w:bCs/>
                <w:color w:val="FFFFFF" w:themeColor="background1"/>
                <w:sz w:val="20"/>
                <w:szCs w:val="20"/>
              </w:rPr>
            </w:pPr>
            <w:r w:rsidRPr="00021597">
              <w:rPr>
                <w:rFonts w:ascii="Noto Sans" w:hAnsi="Noto Sans" w:cs="Noto Sans"/>
                <w:b/>
                <w:bCs/>
                <w:color w:val="FFFFFF" w:themeColor="background1"/>
                <w:sz w:val="20"/>
                <w:szCs w:val="20"/>
              </w:rPr>
              <w:t>SUBRUBRO</w:t>
            </w:r>
          </w:p>
        </w:tc>
        <w:tc>
          <w:tcPr>
            <w:tcW w:w="869" w:type="pct"/>
            <w:tcBorders>
              <w:top w:val="single" w:sz="4" w:space="0" w:color="auto"/>
              <w:left w:val="nil"/>
              <w:bottom w:val="single" w:sz="4" w:space="0" w:color="auto"/>
              <w:right w:val="single" w:sz="4" w:space="0" w:color="auto"/>
            </w:tcBorders>
            <w:shd w:val="clear" w:color="auto" w:fill="AC7F00"/>
            <w:tcMar>
              <w:top w:w="0" w:type="dxa"/>
              <w:left w:w="108" w:type="dxa"/>
              <w:bottom w:w="0" w:type="dxa"/>
              <w:right w:w="108" w:type="dxa"/>
            </w:tcMar>
            <w:vAlign w:val="center"/>
          </w:tcPr>
          <w:p w14:paraId="1EA8ADC9" w14:textId="77777777" w:rsidR="00AC1A35" w:rsidRPr="00021597" w:rsidRDefault="00AC1A35" w:rsidP="001133CB">
            <w:pPr>
              <w:jc w:val="center"/>
              <w:rPr>
                <w:rFonts w:ascii="Noto Sans" w:hAnsi="Noto Sans" w:cs="Noto Sans"/>
                <w:b/>
                <w:bCs/>
                <w:color w:val="FFFFFF" w:themeColor="background1"/>
                <w:sz w:val="20"/>
                <w:szCs w:val="20"/>
              </w:rPr>
            </w:pPr>
            <w:r w:rsidRPr="00021597">
              <w:rPr>
                <w:rFonts w:ascii="Noto Sans" w:hAnsi="Noto Sans" w:cs="Noto Sans"/>
                <w:b/>
                <w:bCs/>
                <w:color w:val="FFFFFF" w:themeColor="background1"/>
                <w:sz w:val="20"/>
                <w:szCs w:val="20"/>
              </w:rPr>
              <w:t>Puntos máximos por otorgar</w:t>
            </w:r>
          </w:p>
        </w:tc>
      </w:tr>
      <w:tr w:rsidR="00AC1A35" w:rsidRPr="00021597" w14:paraId="018E774C" w14:textId="77777777" w:rsidTr="001133CB">
        <w:trPr>
          <w:cantSplit/>
          <w:trHeight w:val="259"/>
          <w:jc w:val="center"/>
        </w:trPr>
        <w:tc>
          <w:tcPr>
            <w:tcW w:w="413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1F097B" w14:textId="77777777" w:rsidR="00AC1A35" w:rsidRPr="00021597" w:rsidRDefault="00AC1A35" w:rsidP="001133CB">
            <w:pPr>
              <w:spacing w:line="276" w:lineRule="auto"/>
              <w:jc w:val="both"/>
              <w:rPr>
                <w:rFonts w:ascii="Noto Sans" w:hAnsi="Noto Sans" w:cs="Noto Sans"/>
                <w:b/>
                <w:sz w:val="20"/>
                <w:szCs w:val="20"/>
              </w:rPr>
            </w:pPr>
            <w:r w:rsidRPr="00021597">
              <w:rPr>
                <w:rFonts w:ascii="Noto Sans" w:hAnsi="Noto Sans" w:cs="Noto Sans"/>
                <w:sz w:val="20"/>
                <w:szCs w:val="20"/>
              </w:rPr>
              <w:t>Si el licitante no presenta el plan de trabajo o no contiene lo solicitado en este subrubro, no se otorgará puntuación.</w:t>
            </w:r>
          </w:p>
        </w:tc>
        <w:tc>
          <w:tcPr>
            <w:tcW w:w="86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FBB5A92" w14:textId="77777777" w:rsidR="00AC1A35" w:rsidRPr="00021597" w:rsidRDefault="00AC1A35" w:rsidP="001133CB">
            <w:pPr>
              <w:jc w:val="center"/>
              <w:rPr>
                <w:rFonts w:ascii="Noto Sans" w:hAnsi="Noto Sans" w:cs="Noto Sans"/>
                <w:b/>
                <w:color w:val="000000"/>
                <w:sz w:val="20"/>
                <w:szCs w:val="20"/>
              </w:rPr>
            </w:pPr>
          </w:p>
        </w:tc>
      </w:tr>
      <w:tr w:rsidR="00AC1A35" w:rsidRPr="00021597" w14:paraId="13748F6D" w14:textId="77777777" w:rsidTr="001133CB">
        <w:trPr>
          <w:cantSplit/>
          <w:trHeight w:val="259"/>
          <w:jc w:val="center"/>
        </w:trPr>
        <w:tc>
          <w:tcPr>
            <w:tcW w:w="413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835395" w14:textId="77777777" w:rsidR="00AC1A35" w:rsidRPr="00021597" w:rsidRDefault="00AC1A35" w:rsidP="001133CB">
            <w:pPr>
              <w:pStyle w:val="Prrafodelista"/>
              <w:numPr>
                <w:ilvl w:val="0"/>
                <w:numId w:val="27"/>
              </w:numPr>
              <w:spacing w:line="276" w:lineRule="auto"/>
              <w:jc w:val="both"/>
              <w:rPr>
                <w:rFonts w:ascii="Noto Sans" w:hAnsi="Noto Sans" w:cs="Noto Sans"/>
                <w:b/>
                <w:sz w:val="20"/>
                <w:szCs w:val="20"/>
              </w:rPr>
            </w:pPr>
            <w:bookmarkStart w:id="6" w:name="_Hlk193803285"/>
            <w:r w:rsidRPr="00021597">
              <w:rPr>
                <w:rFonts w:ascii="Noto Sans" w:hAnsi="Noto Sans" w:cs="Noto Sans"/>
                <w:b/>
                <w:sz w:val="20"/>
                <w:szCs w:val="20"/>
              </w:rPr>
              <w:t>Esquema estructural de la organización</w:t>
            </w:r>
          </w:p>
        </w:tc>
        <w:tc>
          <w:tcPr>
            <w:tcW w:w="86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62A6514" w14:textId="77777777" w:rsidR="00AC1A35" w:rsidRPr="00021597" w:rsidRDefault="00AC1A35" w:rsidP="001133CB">
            <w:pPr>
              <w:jc w:val="center"/>
              <w:rPr>
                <w:rFonts w:ascii="Noto Sans" w:hAnsi="Noto Sans" w:cs="Noto Sans"/>
                <w:color w:val="000000"/>
                <w:sz w:val="20"/>
                <w:szCs w:val="20"/>
              </w:rPr>
            </w:pPr>
            <w:r w:rsidRPr="00021597">
              <w:rPr>
                <w:rFonts w:ascii="Noto Sans" w:hAnsi="Noto Sans" w:cs="Noto Sans"/>
                <w:b/>
                <w:color w:val="000000"/>
                <w:sz w:val="20"/>
                <w:szCs w:val="20"/>
              </w:rPr>
              <w:t>T: XX</w:t>
            </w:r>
          </w:p>
        </w:tc>
      </w:tr>
      <w:tr w:rsidR="00AC1A35" w:rsidRPr="00021597" w14:paraId="5864819D" w14:textId="77777777" w:rsidTr="001133CB">
        <w:trPr>
          <w:cantSplit/>
          <w:trHeight w:val="491"/>
          <w:jc w:val="center"/>
        </w:trPr>
        <w:tc>
          <w:tcPr>
            <w:tcW w:w="413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AF164C" w14:textId="77777777" w:rsidR="00AC1A35" w:rsidRPr="00021597" w:rsidRDefault="00AC1A35" w:rsidP="001133CB">
            <w:pPr>
              <w:jc w:val="both"/>
              <w:rPr>
                <w:rFonts w:ascii="Noto Sans" w:hAnsi="Noto Sans" w:cs="Noto Sans"/>
                <w:sz w:val="20"/>
                <w:szCs w:val="20"/>
              </w:rPr>
            </w:pPr>
            <w:r w:rsidRPr="00021597">
              <w:rPr>
                <w:rFonts w:ascii="Noto Sans" w:hAnsi="Noto Sans" w:cs="Noto Sans"/>
                <w:sz w:val="20"/>
                <w:szCs w:val="20"/>
              </w:rPr>
              <w:t>El licitante deberá presentar para la evaluación, la estructura de la organización (organigrama) de los recursos humanos con asignación de funciones suficientes para el cumplimiento de las obligaciones previstas para el servicio, acompañando los manuales de procedimientos aprobados en su empresa para el desarrollo del servicio de todas y cada una de las actividades.</w:t>
            </w:r>
            <w:r w:rsidRPr="00021597" w:rsidDel="00821590">
              <w:rPr>
                <w:rFonts w:ascii="Noto Sans" w:hAnsi="Noto Sans" w:cs="Noto Sans"/>
                <w:sz w:val="20"/>
                <w:szCs w:val="20"/>
              </w:rPr>
              <w:t xml:space="preserve"> </w:t>
            </w:r>
          </w:p>
          <w:p w14:paraId="4CF7494F" w14:textId="77777777" w:rsidR="00AC1A35" w:rsidRPr="00021597" w:rsidRDefault="00AC1A35" w:rsidP="001133CB">
            <w:pPr>
              <w:jc w:val="both"/>
              <w:rPr>
                <w:rFonts w:ascii="Noto Sans" w:hAnsi="Noto Sans" w:cs="Noto Sans"/>
                <w:sz w:val="20"/>
                <w:szCs w:val="20"/>
              </w:rPr>
            </w:pPr>
          </w:p>
          <w:p w14:paraId="45C44486" w14:textId="77777777" w:rsidR="00AC1A35" w:rsidRPr="00021597" w:rsidRDefault="00AC1A35" w:rsidP="001133CB">
            <w:pPr>
              <w:jc w:val="both"/>
              <w:rPr>
                <w:rFonts w:ascii="Noto Sans" w:hAnsi="Noto Sans" w:cs="Noto Sans"/>
                <w:sz w:val="20"/>
                <w:szCs w:val="20"/>
              </w:rPr>
            </w:pPr>
            <w:r w:rsidRPr="00021597">
              <w:rPr>
                <w:rFonts w:ascii="Noto Sans" w:hAnsi="Noto Sans" w:cs="Noto Sans"/>
                <w:sz w:val="20"/>
                <w:szCs w:val="20"/>
              </w:rPr>
              <w:t xml:space="preserve">Si el licitante no presenta el esquema estructural de la organización acompañado de la documentación requerida, no se otorgará puntuación. </w:t>
            </w:r>
          </w:p>
        </w:tc>
        <w:tc>
          <w:tcPr>
            <w:tcW w:w="86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85A6F1" w14:textId="77777777" w:rsidR="00AC1A35" w:rsidRPr="00021597" w:rsidRDefault="00AC1A35" w:rsidP="001133CB">
            <w:pPr>
              <w:jc w:val="center"/>
              <w:rPr>
                <w:rFonts w:ascii="Noto Sans" w:hAnsi="Noto Sans" w:cs="Noto Sans"/>
                <w:color w:val="000000"/>
                <w:sz w:val="20"/>
                <w:szCs w:val="20"/>
              </w:rPr>
            </w:pPr>
          </w:p>
          <w:p w14:paraId="4362325C" w14:textId="77777777" w:rsidR="00AC1A35" w:rsidRPr="00021597" w:rsidRDefault="00AC1A35" w:rsidP="001133CB">
            <w:pPr>
              <w:jc w:val="center"/>
              <w:rPr>
                <w:rFonts w:ascii="Noto Sans" w:hAnsi="Noto Sans" w:cs="Noto Sans"/>
                <w:color w:val="000000"/>
                <w:sz w:val="20"/>
                <w:szCs w:val="20"/>
              </w:rPr>
            </w:pPr>
          </w:p>
          <w:p w14:paraId="2932BFDA" w14:textId="77777777" w:rsidR="00AC1A35" w:rsidRPr="00021597" w:rsidRDefault="00AC1A35" w:rsidP="001133CB">
            <w:pPr>
              <w:jc w:val="center"/>
              <w:rPr>
                <w:rFonts w:ascii="Noto Sans" w:hAnsi="Noto Sans" w:cs="Noto Sans"/>
                <w:color w:val="000000"/>
                <w:sz w:val="20"/>
                <w:szCs w:val="20"/>
              </w:rPr>
            </w:pPr>
          </w:p>
          <w:p w14:paraId="1AF6CC2A" w14:textId="77777777" w:rsidR="00AC1A35" w:rsidRPr="00021597" w:rsidRDefault="00AC1A35" w:rsidP="001133CB">
            <w:pPr>
              <w:jc w:val="center"/>
              <w:rPr>
                <w:rFonts w:ascii="Noto Sans" w:hAnsi="Noto Sans" w:cs="Noto Sans"/>
                <w:color w:val="000000"/>
                <w:sz w:val="20"/>
                <w:szCs w:val="20"/>
              </w:rPr>
            </w:pPr>
          </w:p>
          <w:p w14:paraId="0903230E" w14:textId="77777777" w:rsidR="00AC1A35" w:rsidRPr="00021597" w:rsidRDefault="00AC1A35" w:rsidP="001133CB">
            <w:pPr>
              <w:jc w:val="center"/>
              <w:rPr>
                <w:rFonts w:ascii="Noto Sans" w:hAnsi="Noto Sans" w:cs="Noto Sans"/>
                <w:b/>
                <w:bCs/>
                <w:color w:val="000000"/>
                <w:sz w:val="20"/>
                <w:szCs w:val="20"/>
              </w:rPr>
            </w:pPr>
            <w:r w:rsidRPr="00021597">
              <w:rPr>
                <w:rFonts w:ascii="Noto Sans" w:hAnsi="Noto Sans" w:cs="Noto Sans"/>
                <w:b/>
                <w:bCs/>
                <w:color w:val="000000"/>
                <w:sz w:val="20"/>
                <w:szCs w:val="20"/>
              </w:rPr>
              <w:t>XX</w:t>
            </w:r>
          </w:p>
        </w:tc>
      </w:tr>
      <w:bookmarkEnd w:id="6"/>
    </w:tbl>
    <w:p w14:paraId="22CD4059" w14:textId="77777777" w:rsidR="00AC1A35" w:rsidRPr="00021597" w:rsidRDefault="00AC1A35" w:rsidP="00AC1A35">
      <w:pPr>
        <w:ind w:left="-142" w:right="-658"/>
        <w:jc w:val="both"/>
        <w:rPr>
          <w:rFonts w:ascii="Noto Sans" w:hAnsi="Noto Sans" w:cs="Noto Sans"/>
          <w:sz w:val="22"/>
          <w:szCs w:val="22"/>
          <w:lang w:val="es-ES_tradnl"/>
        </w:rPr>
      </w:pPr>
    </w:p>
    <w:p w14:paraId="372A67C8" w14:textId="77777777" w:rsidR="00AC1A35" w:rsidRPr="00021597" w:rsidRDefault="00AC1A35" w:rsidP="00AC1A35">
      <w:pPr>
        <w:pStyle w:val="Prrafodelista"/>
        <w:numPr>
          <w:ilvl w:val="0"/>
          <w:numId w:val="26"/>
        </w:numPr>
        <w:spacing w:after="0" w:line="240" w:lineRule="auto"/>
        <w:ind w:left="-142" w:right="-658" w:firstLine="0"/>
        <w:contextualSpacing w:val="0"/>
        <w:jc w:val="both"/>
        <w:rPr>
          <w:rFonts w:ascii="Noto Sans" w:hAnsi="Noto Sans" w:cs="Noto Sans"/>
          <w:b/>
          <w:sz w:val="20"/>
          <w:szCs w:val="20"/>
        </w:rPr>
      </w:pPr>
      <w:r w:rsidRPr="00021597">
        <w:rPr>
          <w:rFonts w:ascii="Noto Sans" w:hAnsi="Noto Sans" w:cs="Noto Sans"/>
          <w:b/>
          <w:iCs/>
          <w:sz w:val="20"/>
          <w:szCs w:val="20"/>
          <w:lang w:val="es-ES" w:eastAsia="ar-SA"/>
        </w:rPr>
        <w:t>CAPACITACIÓN O TRANSFERENCIA DE CONOCIMIENTOS. (XX puntos).</w:t>
      </w:r>
    </w:p>
    <w:p w14:paraId="70DC2823" w14:textId="77777777" w:rsidR="00AC1A35" w:rsidRPr="00021597" w:rsidRDefault="00AC1A35" w:rsidP="00AC1A35">
      <w:pPr>
        <w:pStyle w:val="Prrafodelista"/>
        <w:spacing w:after="0" w:line="240" w:lineRule="auto"/>
        <w:ind w:left="-142" w:right="-658"/>
        <w:contextualSpacing w:val="0"/>
        <w:jc w:val="both"/>
        <w:rPr>
          <w:rFonts w:ascii="Noto Sans" w:hAnsi="Noto Sans" w:cs="Noto Sans"/>
          <w:b/>
          <w:sz w:val="20"/>
          <w:szCs w:val="20"/>
        </w:rPr>
      </w:pPr>
    </w:p>
    <w:p w14:paraId="48FCC7AB" w14:textId="77777777" w:rsidR="00AC1A35" w:rsidRPr="00021597" w:rsidRDefault="00AC1A35" w:rsidP="00AC1A35">
      <w:pPr>
        <w:ind w:left="-142" w:right="-658"/>
        <w:jc w:val="both"/>
        <w:rPr>
          <w:rFonts w:ascii="Noto Sans" w:hAnsi="Noto Sans" w:cs="Noto Sans"/>
          <w:sz w:val="20"/>
          <w:szCs w:val="20"/>
        </w:rPr>
      </w:pPr>
      <w:r w:rsidRPr="00021597">
        <w:rPr>
          <w:rFonts w:ascii="Noto Sans" w:hAnsi="Noto Sans" w:cs="Noto Sans"/>
          <w:sz w:val="20"/>
          <w:szCs w:val="20"/>
        </w:rPr>
        <w:t>Consiste en evaluar el programa de capacitación que proporcione el licitante, la metodología y la visión de la capacitación a impartir y el nivel profesional, conocimientos y habilidades de los capacitadores propuestos.</w:t>
      </w:r>
    </w:p>
    <w:p w14:paraId="2484B5D4" w14:textId="77777777" w:rsidR="00AC1A35" w:rsidRPr="00021597" w:rsidRDefault="00AC1A35" w:rsidP="00AC1A35">
      <w:pPr>
        <w:ind w:left="-142" w:right="-658"/>
        <w:jc w:val="both"/>
        <w:rPr>
          <w:rFonts w:ascii="Noto Sans" w:hAnsi="Noto Sans" w:cs="Noto Sans"/>
          <w:sz w:val="22"/>
          <w:szCs w:val="22"/>
        </w:rPr>
      </w:pPr>
    </w:p>
    <w:p w14:paraId="12403D2A" w14:textId="77777777" w:rsidR="00AC1A35" w:rsidRPr="00021597" w:rsidRDefault="00AC1A35" w:rsidP="00AC1A35">
      <w:pPr>
        <w:ind w:left="-142" w:right="-658"/>
        <w:jc w:val="both"/>
        <w:rPr>
          <w:rFonts w:ascii="Noto Sans" w:hAnsi="Noto Sans" w:cs="Noto Sans"/>
          <w:sz w:val="20"/>
          <w:szCs w:val="20"/>
        </w:rPr>
      </w:pPr>
      <w:r w:rsidRPr="00021597">
        <w:rPr>
          <w:rFonts w:ascii="Noto Sans" w:hAnsi="Noto Sans" w:cs="Noto Sans"/>
          <w:sz w:val="20"/>
          <w:szCs w:val="20"/>
        </w:rPr>
        <w:t>Subrubro:</w:t>
      </w:r>
    </w:p>
    <w:p w14:paraId="4577421C" w14:textId="77777777" w:rsidR="00AC1A35" w:rsidRPr="00021597" w:rsidRDefault="00AC1A35" w:rsidP="00AC1A35">
      <w:pPr>
        <w:ind w:left="-142" w:right="-658"/>
        <w:jc w:val="both"/>
        <w:rPr>
          <w:rFonts w:ascii="Noto Sans" w:hAnsi="Noto Sans" w:cs="Noto Sans"/>
          <w:sz w:val="20"/>
          <w:szCs w:val="20"/>
        </w:rPr>
      </w:pPr>
    </w:p>
    <w:p w14:paraId="0B2FFB73" w14:textId="77777777" w:rsidR="00AC1A35" w:rsidRPr="00021597" w:rsidRDefault="00AC1A35" w:rsidP="00AC1A35">
      <w:pPr>
        <w:pStyle w:val="Prrafodelista"/>
        <w:numPr>
          <w:ilvl w:val="0"/>
          <w:numId w:val="32"/>
        </w:numPr>
        <w:spacing w:after="0" w:line="240" w:lineRule="auto"/>
        <w:ind w:left="-142" w:right="-658" w:firstLine="0"/>
        <w:contextualSpacing w:val="0"/>
        <w:jc w:val="both"/>
        <w:rPr>
          <w:rFonts w:ascii="Noto Sans" w:eastAsiaTheme="minorEastAsia" w:hAnsi="Noto Sans" w:cs="Noto Sans"/>
          <w:sz w:val="20"/>
          <w:szCs w:val="20"/>
          <w:lang w:val="es-ES_tradnl"/>
        </w:rPr>
      </w:pPr>
      <w:r w:rsidRPr="00021597">
        <w:rPr>
          <w:rFonts w:ascii="Noto Sans" w:eastAsiaTheme="minorEastAsia" w:hAnsi="Noto Sans" w:cs="Noto Sans"/>
          <w:sz w:val="20"/>
          <w:szCs w:val="20"/>
          <w:lang w:val="es-ES_tradnl"/>
        </w:rPr>
        <w:t>Metodología y la visión a utilizar para impartir la capacitación (XX puntos)</w:t>
      </w:r>
    </w:p>
    <w:p w14:paraId="4ACE24FF" w14:textId="77777777" w:rsidR="00AC1A35" w:rsidRPr="00021597" w:rsidRDefault="00AC1A35" w:rsidP="00AC1A35">
      <w:pPr>
        <w:pStyle w:val="Prrafodelista"/>
        <w:numPr>
          <w:ilvl w:val="0"/>
          <w:numId w:val="32"/>
        </w:numPr>
        <w:spacing w:after="0" w:line="240" w:lineRule="auto"/>
        <w:ind w:left="-142" w:right="-658" w:firstLine="0"/>
        <w:contextualSpacing w:val="0"/>
        <w:jc w:val="both"/>
        <w:rPr>
          <w:rFonts w:ascii="Noto Sans" w:eastAsiaTheme="minorEastAsia" w:hAnsi="Noto Sans" w:cs="Noto Sans"/>
          <w:sz w:val="20"/>
          <w:szCs w:val="20"/>
          <w:lang w:val="es-ES_tradnl"/>
        </w:rPr>
      </w:pPr>
      <w:r w:rsidRPr="00021597">
        <w:rPr>
          <w:rFonts w:ascii="Noto Sans" w:eastAsiaTheme="minorEastAsia" w:hAnsi="Noto Sans" w:cs="Noto Sans"/>
          <w:sz w:val="20"/>
          <w:szCs w:val="20"/>
          <w:lang w:val="es-ES_tradnl"/>
        </w:rPr>
        <w:t>Programa de Capacitación (XX puntos)</w:t>
      </w:r>
    </w:p>
    <w:p w14:paraId="616E29A5" w14:textId="77777777" w:rsidR="00AC1A35" w:rsidRPr="00021597" w:rsidRDefault="00AC1A35" w:rsidP="00AC1A35">
      <w:pPr>
        <w:pStyle w:val="Prrafodelista"/>
        <w:numPr>
          <w:ilvl w:val="0"/>
          <w:numId w:val="32"/>
        </w:numPr>
        <w:spacing w:after="0" w:line="240" w:lineRule="auto"/>
        <w:ind w:left="-142" w:right="-658" w:firstLine="0"/>
        <w:contextualSpacing w:val="0"/>
        <w:jc w:val="both"/>
        <w:rPr>
          <w:rFonts w:ascii="Noto Sans" w:eastAsiaTheme="minorEastAsia" w:hAnsi="Noto Sans" w:cs="Noto Sans"/>
          <w:sz w:val="20"/>
          <w:szCs w:val="20"/>
          <w:lang w:val="es-ES_tradnl"/>
        </w:rPr>
      </w:pPr>
      <w:r w:rsidRPr="00021597">
        <w:rPr>
          <w:rFonts w:ascii="Noto Sans" w:eastAsiaTheme="minorEastAsia" w:hAnsi="Noto Sans" w:cs="Noto Sans"/>
          <w:sz w:val="20"/>
          <w:szCs w:val="20"/>
          <w:lang w:val="es-ES_tradnl"/>
        </w:rPr>
        <w:t xml:space="preserve">Nivel Profesional, Conocimientos y Habilidades de los Capacitadores Propuestos.  </w:t>
      </w:r>
    </w:p>
    <w:p w14:paraId="5A408511" w14:textId="77777777" w:rsidR="00AC1A35" w:rsidRPr="00021597" w:rsidRDefault="00AC1A35" w:rsidP="00AC1A35">
      <w:pPr>
        <w:pStyle w:val="Prrafodelista"/>
        <w:spacing w:after="0" w:line="240" w:lineRule="auto"/>
        <w:ind w:left="-142" w:right="-658"/>
        <w:contextualSpacing w:val="0"/>
        <w:jc w:val="both"/>
        <w:rPr>
          <w:rFonts w:ascii="Noto Sans" w:eastAsiaTheme="minorEastAsia" w:hAnsi="Noto Sans" w:cs="Noto Sans"/>
          <w:sz w:val="20"/>
          <w:szCs w:val="20"/>
          <w:lang w:val="es-ES_tradnl"/>
        </w:rPr>
      </w:pPr>
      <w:r w:rsidRPr="00021597">
        <w:rPr>
          <w:rFonts w:ascii="Noto Sans" w:eastAsiaTheme="minorEastAsia" w:hAnsi="Noto Sans" w:cs="Noto Sans"/>
          <w:sz w:val="20"/>
          <w:szCs w:val="20"/>
          <w:lang w:val="es-ES_tradnl"/>
        </w:rPr>
        <w:t xml:space="preserve">                (XX puntos)</w:t>
      </w:r>
    </w:p>
    <w:p w14:paraId="783DCD1E" w14:textId="77777777" w:rsidR="00AC1A35" w:rsidRPr="00021597" w:rsidRDefault="00AC1A35" w:rsidP="00AC1A35">
      <w:pPr>
        <w:pStyle w:val="Prrafodelista"/>
        <w:spacing w:after="0" w:line="240" w:lineRule="auto"/>
        <w:ind w:left="-142" w:right="-658"/>
        <w:contextualSpacing w:val="0"/>
        <w:jc w:val="both"/>
        <w:rPr>
          <w:rFonts w:ascii="Noto Sans" w:eastAsiaTheme="minorEastAsia" w:hAnsi="Noto Sans" w:cs="Noto Sans"/>
          <w:sz w:val="20"/>
          <w:szCs w:val="20"/>
          <w:lang w:val="es-ES_tradnl"/>
        </w:rPr>
      </w:pPr>
    </w:p>
    <w:tbl>
      <w:tblPr>
        <w:tblW w:w="0" w:type="auto"/>
        <w:jc w:val="center"/>
        <w:tblCellMar>
          <w:left w:w="0" w:type="dxa"/>
          <w:right w:w="0" w:type="dxa"/>
        </w:tblCellMar>
        <w:tblLook w:val="04A0" w:firstRow="1" w:lastRow="0" w:firstColumn="1" w:lastColumn="0" w:noHBand="0" w:noVBand="1"/>
      </w:tblPr>
      <w:tblGrid>
        <w:gridCol w:w="7223"/>
        <w:gridCol w:w="1600"/>
      </w:tblGrid>
      <w:tr w:rsidR="00AC1A35" w:rsidRPr="00021597" w14:paraId="3B9C3A71" w14:textId="77777777" w:rsidTr="001133CB">
        <w:trPr>
          <w:trHeight w:val="198"/>
          <w:jc w:val="center"/>
        </w:trPr>
        <w:tc>
          <w:tcPr>
            <w:tcW w:w="0" w:type="auto"/>
            <w:tcBorders>
              <w:top w:val="single" w:sz="4" w:space="0" w:color="auto"/>
              <w:left w:val="single" w:sz="4" w:space="0" w:color="auto"/>
              <w:bottom w:val="single" w:sz="4" w:space="0" w:color="auto"/>
              <w:right w:val="single" w:sz="4" w:space="0" w:color="auto"/>
            </w:tcBorders>
            <w:shd w:val="clear" w:color="auto" w:fill="AC7F00"/>
            <w:tcMar>
              <w:top w:w="0" w:type="dxa"/>
              <w:left w:w="108" w:type="dxa"/>
              <w:bottom w:w="0" w:type="dxa"/>
              <w:right w:w="108" w:type="dxa"/>
            </w:tcMar>
            <w:vAlign w:val="center"/>
            <w:hideMark/>
          </w:tcPr>
          <w:p w14:paraId="75F2DFF9" w14:textId="77777777" w:rsidR="00AC1A35" w:rsidRPr="00021597" w:rsidRDefault="00AC1A35" w:rsidP="001133CB">
            <w:pPr>
              <w:jc w:val="center"/>
              <w:rPr>
                <w:rFonts w:ascii="Noto Sans" w:hAnsi="Noto Sans" w:cs="Noto Sans"/>
                <w:b/>
                <w:bCs/>
                <w:color w:val="FFFFFF" w:themeColor="background1"/>
                <w:sz w:val="20"/>
                <w:szCs w:val="20"/>
              </w:rPr>
            </w:pPr>
            <w:r w:rsidRPr="00021597">
              <w:rPr>
                <w:rFonts w:ascii="Noto Sans" w:hAnsi="Noto Sans" w:cs="Noto Sans"/>
                <w:b/>
                <w:bCs/>
                <w:color w:val="FFFFFF" w:themeColor="background1"/>
                <w:sz w:val="20"/>
                <w:szCs w:val="20"/>
              </w:rPr>
              <w:t>SUBRUBRO</w:t>
            </w:r>
          </w:p>
        </w:tc>
        <w:tc>
          <w:tcPr>
            <w:tcW w:w="0" w:type="auto"/>
            <w:tcBorders>
              <w:top w:val="single" w:sz="8" w:space="0" w:color="auto"/>
              <w:left w:val="single" w:sz="4" w:space="0" w:color="auto"/>
              <w:bottom w:val="single" w:sz="8" w:space="0" w:color="auto"/>
              <w:right w:val="single" w:sz="8" w:space="0" w:color="auto"/>
            </w:tcBorders>
            <w:shd w:val="clear" w:color="auto" w:fill="AC7F00"/>
            <w:tcMar>
              <w:top w:w="0" w:type="dxa"/>
              <w:left w:w="108" w:type="dxa"/>
              <w:bottom w:w="0" w:type="dxa"/>
              <w:right w:w="108" w:type="dxa"/>
            </w:tcMar>
            <w:vAlign w:val="center"/>
            <w:hideMark/>
          </w:tcPr>
          <w:p w14:paraId="018738D7" w14:textId="77777777" w:rsidR="00AC1A35" w:rsidRPr="00021597" w:rsidRDefault="00AC1A35" w:rsidP="001133CB">
            <w:pPr>
              <w:jc w:val="center"/>
              <w:rPr>
                <w:rFonts w:ascii="Noto Sans" w:hAnsi="Noto Sans" w:cs="Noto Sans"/>
                <w:b/>
                <w:bCs/>
                <w:color w:val="FFFFFF" w:themeColor="background1"/>
                <w:sz w:val="20"/>
                <w:szCs w:val="20"/>
              </w:rPr>
            </w:pPr>
            <w:proofErr w:type="gramStart"/>
            <w:r w:rsidRPr="00021597">
              <w:rPr>
                <w:rFonts w:ascii="Noto Sans" w:hAnsi="Noto Sans" w:cs="Noto Sans"/>
                <w:b/>
                <w:bCs/>
                <w:color w:val="FFFFFF" w:themeColor="background1"/>
                <w:sz w:val="20"/>
                <w:szCs w:val="20"/>
              </w:rPr>
              <w:t>Puntos máximos a otorgar</w:t>
            </w:r>
            <w:proofErr w:type="gramEnd"/>
          </w:p>
        </w:tc>
      </w:tr>
      <w:tr w:rsidR="00AC1A35" w:rsidRPr="00021597" w14:paraId="342F88FD" w14:textId="77777777" w:rsidTr="001133CB">
        <w:trPr>
          <w:trHeight w:val="271"/>
          <w:jc w:val="center"/>
        </w:trPr>
        <w:tc>
          <w:tcPr>
            <w:tcW w:w="0" w:type="auto"/>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7ACC94" w14:textId="77777777" w:rsidR="00AC1A35" w:rsidRPr="00021597" w:rsidRDefault="00AC1A35" w:rsidP="001133CB">
            <w:pPr>
              <w:pStyle w:val="Prrafodelista"/>
              <w:numPr>
                <w:ilvl w:val="0"/>
                <w:numId w:val="33"/>
              </w:numPr>
              <w:spacing w:line="276" w:lineRule="auto"/>
              <w:jc w:val="both"/>
              <w:rPr>
                <w:rFonts w:ascii="Noto Sans" w:hAnsi="Noto Sans" w:cs="Noto Sans"/>
                <w:b/>
                <w:sz w:val="20"/>
                <w:szCs w:val="20"/>
              </w:rPr>
            </w:pPr>
            <w:r w:rsidRPr="00021597">
              <w:rPr>
                <w:rFonts w:ascii="Noto Sans" w:hAnsi="Noto Sans" w:cs="Noto Sans"/>
                <w:b/>
                <w:sz w:val="20"/>
                <w:szCs w:val="20"/>
              </w:rPr>
              <w:t>Metodología y la visión a utilizar para impartir la capacitación.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90732AA" w14:textId="77777777" w:rsidR="00AC1A35" w:rsidRPr="00021597" w:rsidRDefault="00AC1A35" w:rsidP="001133CB">
            <w:pPr>
              <w:jc w:val="center"/>
              <w:rPr>
                <w:rFonts w:ascii="Noto Sans" w:hAnsi="Noto Sans" w:cs="Noto Sans"/>
                <w:b/>
                <w:color w:val="000000"/>
                <w:sz w:val="20"/>
                <w:szCs w:val="20"/>
              </w:rPr>
            </w:pPr>
            <w:r w:rsidRPr="00021597">
              <w:rPr>
                <w:rFonts w:ascii="Noto Sans" w:hAnsi="Noto Sans" w:cs="Noto Sans"/>
                <w:b/>
                <w:color w:val="000000"/>
                <w:sz w:val="20"/>
                <w:szCs w:val="20"/>
              </w:rPr>
              <w:t>T: XX</w:t>
            </w:r>
          </w:p>
        </w:tc>
      </w:tr>
      <w:tr w:rsidR="00AC1A35" w:rsidRPr="00021597" w14:paraId="1DC247B3" w14:textId="77777777" w:rsidTr="001133CB">
        <w:trPr>
          <w:trHeight w:val="70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EA71499" w14:textId="77777777" w:rsidR="00AC1A35" w:rsidRPr="00021597" w:rsidRDefault="00AC1A35" w:rsidP="001133CB">
            <w:pPr>
              <w:pStyle w:val="Prrafodelista"/>
              <w:tabs>
                <w:tab w:val="left" w:pos="171"/>
              </w:tabs>
              <w:ind w:left="29" w:right="34"/>
              <w:jc w:val="both"/>
              <w:rPr>
                <w:rFonts w:ascii="Noto Sans" w:eastAsia="Arial" w:hAnsi="Noto Sans" w:cs="Noto Sans"/>
                <w:bCs/>
                <w:sz w:val="20"/>
                <w:szCs w:val="20"/>
              </w:rPr>
            </w:pPr>
            <w:r w:rsidRPr="00021597">
              <w:rPr>
                <w:rFonts w:ascii="Noto Sans" w:eastAsia="Arial" w:hAnsi="Noto Sans" w:cs="Noto Sans"/>
                <w:bCs/>
                <w:sz w:val="20"/>
                <w:szCs w:val="20"/>
              </w:rPr>
              <w:t xml:space="preserve">Se otorgarán </w:t>
            </w:r>
            <w:r w:rsidRPr="00021597">
              <w:rPr>
                <w:rFonts w:ascii="Noto Sans" w:eastAsia="Arial" w:hAnsi="Noto Sans" w:cs="Noto Sans"/>
                <w:b/>
                <w:sz w:val="20"/>
                <w:szCs w:val="20"/>
              </w:rPr>
              <w:t>XX puntos</w:t>
            </w:r>
            <w:r w:rsidRPr="00021597">
              <w:rPr>
                <w:rFonts w:ascii="Noto Sans" w:eastAsia="Arial" w:hAnsi="Noto Sans" w:cs="Noto Sans"/>
                <w:bCs/>
                <w:sz w:val="20"/>
                <w:szCs w:val="20"/>
              </w:rPr>
              <w:t xml:space="preserve"> al licitante que presente la metodología sobre capacitación al personal  y que cubra con  las especificaciones requeridas en el Anexo Técnico y los presentes Términos y Condiciones relativa a la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ACDFE63" w14:textId="77777777" w:rsidR="00AC1A35" w:rsidRPr="00021597" w:rsidRDefault="00AC1A35" w:rsidP="001133CB">
            <w:pPr>
              <w:jc w:val="center"/>
              <w:rPr>
                <w:rFonts w:ascii="Noto Sans" w:hAnsi="Noto Sans" w:cs="Noto Sans"/>
                <w:b/>
                <w:bCs/>
                <w:color w:val="000000"/>
                <w:sz w:val="20"/>
                <w:szCs w:val="20"/>
              </w:rPr>
            </w:pPr>
            <w:r w:rsidRPr="00021597">
              <w:rPr>
                <w:rFonts w:ascii="Noto Sans" w:hAnsi="Noto Sans" w:cs="Noto Sans"/>
                <w:b/>
                <w:bCs/>
                <w:color w:val="000000"/>
                <w:sz w:val="20"/>
                <w:szCs w:val="20"/>
              </w:rPr>
              <w:t>XX</w:t>
            </w:r>
          </w:p>
          <w:p w14:paraId="1BA4D669" w14:textId="77777777" w:rsidR="00AC1A35" w:rsidRPr="00021597" w:rsidRDefault="00AC1A35" w:rsidP="001133CB">
            <w:pPr>
              <w:jc w:val="center"/>
              <w:rPr>
                <w:rFonts w:ascii="Noto Sans" w:hAnsi="Noto Sans" w:cs="Noto Sans"/>
                <w:color w:val="000000"/>
                <w:sz w:val="20"/>
                <w:szCs w:val="20"/>
              </w:rPr>
            </w:pPr>
          </w:p>
        </w:tc>
      </w:tr>
    </w:tbl>
    <w:p w14:paraId="4145516E" w14:textId="77777777" w:rsidR="00AC1A35" w:rsidRPr="00021597" w:rsidRDefault="00AC1A35" w:rsidP="00AC1A35">
      <w:pPr>
        <w:pStyle w:val="Prrafodelista"/>
        <w:spacing w:after="0" w:line="240" w:lineRule="auto"/>
        <w:ind w:left="-142" w:right="-658"/>
        <w:contextualSpacing w:val="0"/>
        <w:jc w:val="both"/>
        <w:rPr>
          <w:rFonts w:ascii="Noto Sans" w:eastAsiaTheme="minorEastAsia" w:hAnsi="Noto Sans" w:cs="Noto Sans"/>
          <w:sz w:val="20"/>
          <w:szCs w:val="20"/>
          <w:lang w:val="es-ES_tradnl"/>
        </w:rPr>
      </w:pPr>
    </w:p>
    <w:p w14:paraId="1B51B3AB" w14:textId="77777777" w:rsidR="00AC1A35" w:rsidRPr="00021597" w:rsidRDefault="00AC1A35" w:rsidP="00AC1A35">
      <w:pPr>
        <w:pStyle w:val="Prrafodelista"/>
        <w:spacing w:after="0" w:line="240" w:lineRule="auto"/>
        <w:ind w:left="-142" w:right="-658"/>
        <w:contextualSpacing w:val="0"/>
        <w:jc w:val="both"/>
        <w:rPr>
          <w:rFonts w:ascii="Noto Sans" w:eastAsiaTheme="minorEastAsia" w:hAnsi="Noto Sans" w:cs="Noto Sans"/>
          <w:sz w:val="20"/>
          <w:szCs w:val="20"/>
          <w:lang w:val="es-ES_tradnl"/>
        </w:rPr>
      </w:pPr>
    </w:p>
    <w:tbl>
      <w:tblPr>
        <w:tblW w:w="0" w:type="auto"/>
        <w:jc w:val="center"/>
        <w:tblCellMar>
          <w:left w:w="0" w:type="dxa"/>
          <w:right w:w="0" w:type="dxa"/>
        </w:tblCellMar>
        <w:tblLook w:val="04A0" w:firstRow="1" w:lastRow="0" w:firstColumn="1" w:lastColumn="0" w:noHBand="0" w:noVBand="1"/>
      </w:tblPr>
      <w:tblGrid>
        <w:gridCol w:w="7225"/>
        <w:gridCol w:w="1603"/>
      </w:tblGrid>
      <w:tr w:rsidR="00AC1A35" w:rsidRPr="00021597" w14:paraId="4FB5E8A5" w14:textId="77777777" w:rsidTr="001133CB">
        <w:trPr>
          <w:trHeight w:val="374"/>
          <w:jc w:val="center"/>
        </w:trPr>
        <w:tc>
          <w:tcPr>
            <w:tcW w:w="7225" w:type="dxa"/>
            <w:tcBorders>
              <w:top w:val="single" w:sz="4" w:space="0" w:color="auto"/>
              <w:left w:val="single" w:sz="4" w:space="0" w:color="auto"/>
              <w:bottom w:val="single" w:sz="4" w:space="0" w:color="auto"/>
              <w:right w:val="single" w:sz="8" w:space="0" w:color="auto"/>
            </w:tcBorders>
            <w:shd w:val="clear" w:color="auto" w:fill="AC7F00"/>
            <w:tcMar>
              <w:top w:w="0" w:type="dxa"/>
              <w:left w:w="108" w:type="dxa"/>
              <w:bottom w:w="0" w:type="dxa"/>
              <w:right w:w="108" w:type="dxa"/>
            </w:tcMar>
            <w:vAlign w:val="center"/>
          </w:tcPr>
          <w:p w14:paraId="28665E45" w14:textId="77777777" w:rsidR="00AC1A35" w:rsidRPr="00021597" w:rsidRDefault="00AC1A35" w:rsidP="001133CB">
            <w:pPr>
              <w:jc w:val="center"/>
              <w:rPr>
                <w:rFonts w:ascii="Noto Sans" w:hAnsi="Noto Sans" w:cs="Noto Sans"/>
                <w:iCs/>
                <w:color w:val="FFFFFF" w:themeColor="background1"/>
                <w:sz w:val="20"/>
                <w:szCs w:val="20"/>
              </w:rPr>
            </w:pPr>
            <w:r w:rsidRPr="00021597">
              <w:rPr>
                <w:rFonts w:ascii="Noto Sans" w:hAnsi="Noto Sans" w:cs="Noto Sans"/>
                <w:b/>
                <w:bCs/>
                <w:color w:val="FFFFFF" w:themeColor="background1"/>
                <w:sz w:val="20"/>
                <w:szCs w:val="20"/>
              </w:rPr>
              <w:t>SUBRUBRO</w:t>
            </w:r>
          </w:p>
        </w:tc>
        <w:tc>
          <w:tcPr>
            <w:tcW w:w="1603" w:type="dxa"/>
            <w:tcBorders>
              <w:top w:val="single" w:sz="4" w:space="0" w:color="auto"/>
              <w:left w:val="nil"/>
              <w:bottom w:val="single" w:sz="4" w:space="0" w:color="auto"/>
              <w:right w:val="single" w:sz="4" w:space="0" w:color="auto"/>
            </w:tcBorders>
            <w:shd w:val="clear" w:color="auto" w:fill="AC7F00"/>
            <w:tcMar>
              <w:top w:w="0" w:type="dxa"/>
              <w:left w:w="108" w:type="dxa"/>
              <w:bottom w:w="0" w:type="dxa"/>
              <w:right w:w="108" w:type="dxa"/>
            </w:tcMar>
            <w:vAlign w:val="center"/>
          </w:tcPr>
          <w:p w14:paraId="7A3B4AEA" w14:textId="77777777" w:rsidR="00AC1A35" w:rsidRPr="00021597" w:rsidRDefault="00AC1A35" w:rsidP="001133CB">
            <w:pPr>
              <w:jc w:val="center"/>
              <w:rPr>
                <w:rFonts w:ascii="Noto Sans" w:hAnsi="Noto Sans" w:cs="Noto Sans"/>
                <w:color w:val="FFFFFF" w:themeColor="background1"/>
                <w:sz w:val="20"/>
                <w:szCs w:val="20"/>
              </w:rPr>
            </w:pPr>
            <w:proofErr w:type="gramStart"/>
            <w:r w:rsidRPr="00021597">
              <w:rPr>
                <w:rFonts w:ascii="Noto Sans" w:hAnsi="Noto Sans" w:cs="Noto Sans"/>
                <w:b/>
                <w:bCs/>
                <w:color w:val="FFFFFF" w:themeColor="background1"/>
                <w:sz w:val="20"/>
                <w:szCs w:val="20"/>
              </w:rPr>
              <w:t>Puntos máximos a otorgar</w:t>
            </w:r>
            <w:proofErr w:type="gramEnd"/>
          </w:p>
        </w:tc>
      </w:tr>
      <w:tr w:rsidR="00AC1A35" w:rsidRPr="00021597" w14:paraId="5A7C9929" w14:textId="77777777" w:rsidTr="001133CB">
        <w:trPr>
          <w:trHeight w:val="388"/>
          <w:jc w:val="center"/>
        </w:trPr>
        <w:tc>
          <w:tcPr>
            <w:tcW w:w="72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0AAE2AD" w14:textId="77777777" w:rsidR="00AC1A35" w:rsidRPr="00021597" w:rsidRDefault="00AC1A35" w:rsidP="001133CB">
            <w:pPr>
              <w:spacing w:line="276" w:lineRule="auto"/>
              <w:rPr>
                <w:rFonts w:ascii="Noto Sans" w:eastAsia="Arial" w:hAnsi="Noto Sans" w:cs="Noto Sans"/>
                <w:bCs/>
                <w:sz w:val="20"/>
                <w:szCs w:val="20"/>
              </w:rPr>
            </w:pPr>
            <w:r w:rsidRPr="00021597">
              <w:rPr>
                <w:rFonts w:ascii="Noto Sans" w:eastAsia="Arial" w:hAnsi="Noto Sans" w:cs="Noto Sans"/>
                <w:bCs/>
                <w:sz w:val="20"/>
                <w:szCs w:val="20"/>
              </w:rPr>
              <w:t xml:space="preserve">valuación de </w:t>
            </w:r>
            <w:r w:rsidRPr="00021597">
              <w:rPr>
                <w:rFonts w:ascii="Noto Sans" w:hAnsi="Noto Sans" w:cs="Noto Sans"/>
                <w:sz w:val="20"/>
                <w:szCs w:val="20"/>
                <w:lang w:val="es-ES_tradnl"/>
              </w:rPr>
              <w:t>portafolios y/o carteras de inversión a oficinas gubernamentales o privadas</w:t>
            </w:r>
            <w:r w:rsidRPr="00021597">
              <w:rPr>
                <w:rFonts w:ascii="Noto Sans" w:eastAsia="Arial" w:hAnsi="Noto Sans" w:cs="Noto Sans"/>
                <w:bCs/>
                <w:sz w:val="20"/>
                <w:szCs w:val="20"/>
              </w:rPr>
              <w:t>.</w:t>
            </w:r>
          </w:p>
          <w:p w14:paraId="06C6CD6F" w14:textId="77777777" w:rsidR="00AC1A35" w:rsidRPr="00021597" w:rsidRDefault="00AC1A35" w:rsidP="001133CB">
            <w:pPr>
              <w:spacing w:line="276" w:lineRule="auto"/>
              <w:rPr>
                <w:rFonts w:ascii="Noto Sans" w:hAnsi="Noto Sans" w:cs="Noto Sans"/>
                <w:b/>
                <w:sz w:val="20"/>
                <w:szCs w:val="20"/>
              </w:rPr>
            </w:pPr>
            <w:r w:rsidRPr="00021597">
              <w:rPr>
                <w:rFonts w:ascii="Noto Sans" w:eastAsia="Arial" w:hAnsi="Noto Sans" w:cs="Noto Sans"/>
                <w:bCs/>
                <w:sz w:val="20"/>
                <w:szCs w:val="20"/>
              </w:rPr>
              <w:t xml:space="preserve">En caso de no cumplir con este requisito en los términos establecidos se otorgarán </w:t>
            </w:r>
            <w:r w:rsidRPr="00021597">
              <w:rPr>
                <w:rFonts w:ascii="Noto Sans" w:eastAsia="Arial" w:hAnsi="Noto Sans" w:cs="Noto Sans"/>
                <w:b/>
                <w:sz w:val="20"/>
                <w:szCs w:val="20"/>
              </w:rPr>
              <w:t>XX puntos.</w:t>
            </w:r>
          </w:p>
        </w:tc>
        <w:tc>
          <w:tcPr>
            <w:tcW w:w="160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3C3D2D9" w14:textId="77777777" w:rsidR="00AC1A35" w:rsidRPr="00021597" w:rsidRDefault="00AC1A35" w:rsidP="001133CB">
            <w:pPr>
              <w:jc w:val="center"/>
              <w:rPr>
                <w:rFonts w:ascii="Noto Sans" w:hAnsi="Noto Sans" w:cs="Noto Sans"/>
                <w:b/>
                <w:color w:val="000000"/>
                <w:sz w:val="20"/>
                <w:szCs w:val="20"/>
              </w:rPr>
            </w:pPr>
          </w:p>
        </w:tc>
      </w:tr>
      <w:tr w:rsidR="00AC1A35" w:rsidRPr="00021597" w14:paraId="69720D22" w14:textId="77777777" w:rsidTr="001133CB">
        <w:trPr>
          <w:trHeight w:val="388"/>
          <w:jc w:val="center"/>
        </w:trPr>
        <w:tc>
          <w:tcPr>
            <w:tcW w:w="72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790C9AEC" w14:textId="77777777" w:rsidR="00AC1A35" w:rsidRPr="00021597" w:rsidRDefault="00AC1A35" w:rsidP="001133CB">
            <w:pPr>
              <w:pStyle w:val="Prrafodelista"/>
              <w:numPr>
                <w:ilvl w:val="0"/>
                <w:numId w:val="33"/>
              </w:numPr>
              <w:spacing w:line="276" w:lineRule="auto"/>
              <w:rPr>
                <w:rFonts w:ascii="Noto Sans" w:hAnsi="Noto Sans" w:cs="Noto Sans"/>
                <w:b/>
                <w:sz w:val="20"/>
                <w:szCs w:val="20"/>
              </w:rPr>
            </w:pPr>
            <w:r w:rsidRPr="00021597">
              <w:rPr>
                <w:rFonts w:ascii="Noto Sans" w:hAnsi="Noto Sans" w:cs="Noto Sans"/>
                <w:b/>
                <w:sz w:val="20"/>
                <w:szCs w:val="20"/>
              </w:rPr>
              <w:t>Programa de Capacitación</w:t>
            </w:r>
          </w:p>
        </w:tc>
        <w:tc>
          <w:tcPr>
            <w:tcW w:w="160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3A0588D" w14:textId="77777777" w:rsidR="00AC1A35" w:rsidRPr="00021597" w:rsidRDefault="00AC1A35" w:rsidP="001133CB">
            <w:pPr>
              <w:jc w:val="center"/>
              <w:rPr>
                <w:rFonts w:ascii="Noto Sans" w:hAnsi="Noto Sans" w:cs="Noto Sans"/>
                <w:color w:val="000000"/>
                <w:sz w:val="20"/>
                <w:szCs w:val="20"/>
              </w:rPr>
            </w:pPr>
            <w:r w:rsidRPr="00021597">
              <w:rPr>
                <w:rFonts w:ascii="Noto Sans" w:hAnsi="Noto Sans" w:cs="Noto Sans"/>
                <w:b/>
                <w:color w:val="000000"/>
                <w:sz w:val="20"/>
                <w:szCs w:val="20"/>
              </w:rPr>
              <w:t>T: XX</w:t>
            </w:r>
          </w:p>
        </w:tc>
      </w:tr>
      <w:tr w:rsidR="00AC1A35" w:rsidRPr="00021597" w14:paraId="7BE1CE61" w14:textId="77777777" w:rsidTr="001133CB">
        <w:trPr>
          <w:trHeight w:val="70"/>
          <w:jc w:val="center"/>
        </w:trPr>
        <w:tc>
          <w:tcPr>
            <w:tcW w:w="72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6ED18E" w14:textId="77777777" w:rsidR="00AC1A35" w:rsidRPr="00021597" w:rsidRDefault="00AC1A35" w:rsidP="001133CB">
            <w:pPr>
              <w:pStyle w:val="Prrafodelista"/>
              <w:ind w:left="29" w:right="34"/>
              <w:jc w:val="both"/>
              <w:rPr>
                <w:rFonts w:ascii="Noto Sans" w:eastAsia="Arial" w:hAnsi="Noto Sans" w:cs="Noto Sans"/>
                <w:bCs/>
                <w:sz w:val="20"/>
                <w:szCs w:val="20"/>
              </w:rPr>
            </w:pPr>
            <w:r w:rsidRPr="00021597">
              <w:rPr>
                <w:rFonts w:ascii="Noto Sans" w:eastAsia="Arial" w:hAnsi="Noto Sans" w:cs="Noto Sans"/>
                <w:bCs/>
                <w:sz w:val="20"/>
                <w:szCs w:val="20"/>
              </w:rPr>
              <w:t xml:space="preserve">Se otorgarán </w:t>
            </w:r>
            <w:r w:rsidRPr="00021597">
              <w:rPr>
                <w:rFonts w:ascii="Noto Sans" w:eastAsia="Arial" w:hAnsi="Noto Sans" w:cs="Noto Sans"/>
                <w:b/>
                <w:sz w:val="20"/>
                <w:szCs w:val="20"/>
              </w:rPr>
              <w:t>XX puntos</w:t>
            </w:r>
            <w:r w:rsidRPr="00021597">
              <w:rPr>
                <w:rFonts w:ascii="Noto Sans" w:eastAsia="Arial" w:hAnsi="Noto Sans" w:cs="Noto Sans"/>
                <w:bCs/>
                <w:sz w:val="20"/>
                <w:szCs w:val="20"/>
              </w:rPr>
              <w:t xml:space="preserve"> al licitante que presente un programa de capacitación que contemple lo siguiente:</w:t>
            </w:r>
          </w:p>
          <w:p w14:paraId="516A0642" w14:textId="77777777" w:rsidR="00AC1A35" w:rsidRPr="00021597" w:rsidRDefault="00AC1A35" w:rsidP="001133CB">
            <w:pPr>
              <w:pStyle w:val="Prrafodelista"/>
              <w:ind w:left="29" w:right="34"/>
              <w:jc w:val="both"/>
              <w:rPr>
                <w:rFonts w:ascii="Noto Sans" w:eastAsia="Arial" w:hAnsi="Noto Sans" w:cs="Noto Sans"/>
                <w:bCs/>
                <w:sz w:val="20"/>
                <w:szCs w:val="20"/>
              </w:rPr>
            </w:pPr>
          </w:p>
          <w:p w14:paraId="6B7EEB5D" w14:textId="77777777" w:rsidR="00AC1A35" w:rsidRPr="00021597" w:rsidRDefault="00AC1A35" w:rsidP="001133CB">
            <w:pPr>
              <w:pStyle w:val="Prrafodelista"/>
              <w:numPr>
                <w:ilvl w:val="0"/>
                <w:numId w:val="34"/>
              </w:numPr>
              <w:ind w:left="462" w:right="34" w:hanging="142"/>
              <w:rPr>
                <w:rFonts w:ascii="Noto Sans" w:eastAsia="Arial" w:hAnsi="Noto Sans" w:cs="Noto Sans"/>
                <w:bCs/>
                <w:sz w:val="20"/>
                <w:szCs w:val="20"/>
              </w:rPr>
            </w:pPr>
            <w:r w:rsidRPr="00021597">
              <w:rPr>
                <w:rFonts w:ascii="Noto Sans" w:eastAsia="Arial" w:hAnsi="Noto Sans" w:cs="Noto Sans"/>
                <w:bCs/>
                <w:sz w:val="20"/>
                <w:szCs w:val="20"/>
              </w:rPr>
              <w:t>Contenido.</w:t>
            </w:r>
          </w:p>
          <w:p w14:paraId="7F18435F" w14:textId="77777777" w:rsidR="00AC1A35" w:rsidRPr="00021597" w:rsidRDefault="00AC1A35" w:rsidP="001133CB">
            <w:pPr>
              <w:pStyle w:val="Prrafodelista"/>
              <w:numPr>
                <w:ilvl w:val="0"/>
                <w:numId w:val="34"/>
              </w:numPr>
              <w:ind w:left="462" w:right="34" w:hanging="142"/>
              <w:rPr>
                <w:rFonts w:ascii="Noto Sans" w:eastAsia="Arial" w:hAnsi="Noto Sans" w:cs="Noto Sans"/>
                <w:bCs/>
                <w:sz w:val="20"/>
                <w:szCs w:val="20"/>
              </w:rPr>
            </w:pPr>
            <w:r w:rsidRPr="00021597">
              <w:rPr>
                <w:rFonts w:ascii="Noto Sans" w:eastAsia="Arial" w:hAnsi="Noto Sans" w:cs="Noto Sans"/>
                <w:bCs/>
                <w:sz w:val="20"/>
                <w:szCs w:val="20"/>
              </w:rPr>
              <w:t>Actividades.</w:t>
            </w:r>
          </w:p>
          <w:p w14:paraId="60DD85A0" w14:textId="77777777" w:rsidR="00AC1A35" w:rsidRPr="00021597" w:rsidRDefault="00AC1A35" w:rsidP="001133CB">
            <w:pPr>
              <w:pStyle w:val="Prrafodelista"/>
              <w:numPr>
                <w:ilvl w:val="0"/>
                <w:numId w:val="34"/>
              </w:numPr>
              <w:ind w:left="462" w:right="34" w:hanging="142"/>
              <w:rPr>
                <w:rFonts w:ascii="Noto Sans" w:eastAsia="Arial" w:hAnsi="Noto Sans" w:cs="Noto Sans"/>
                <w:bCs/>
                <w:sz w:val="20"/>
                <w:szCs w:val="20"/>
              </w:rPr>
            </w:pPr>
            <w:r w:rsidRPr="00021597">
              <w:rPr>
                <w:rFonts w:ascii="Noto Sans" w:eastAsia="Arial" w:hAnsi="Noto Sans" w:cs="Noto Sans"/>
                <w:bCs/>
                <w:sz w:val="20"/>
                <w:szCs w:val="20"/>
              </w:rPr>
              <w:t>Duración.</w:t>
            </w:r>
          </w:p>
          <w:p w14:paraId="2D5C3D8B" w14:textId="77777777" w:rsidR="00AC1A35" w:rsidRPr="00021597" w:rsidRDefault="00AC1A35" w:rsidP="001133CB">
            <w:pPr>
              <w:ind w:right="34"/>
              <w:jc w:val="both"/>
              <w:rPr>
                <w:rFonts w:ascii="Noto Sans" w:eastAsia="Arial" w:hAnsi="Noto Sans" w:cs="Noto Sans"/>
                <w:bCs/>
                <w:sz w:val="20"/>
                <w:szCs w:val="20"/>
              </w:rPr>
            </w:pPr>
            <w:r w:rsidRPr="00021597">
              <w:rPr>
                <w:rFonts w:ascii="Noto Sans" w:eastAsia="Arial" w:hAnsi="Noto Sans" w:cs="Noto Sans"/>
                <w:bCs/>
                <w:sz w:val="20"/>
                <w:szCs w:val="20"/>
              </w:rPr>
              <w:t xml:space="preserve">En caso de no cumplir con este requisito en los términos establecidos se otorgarán </w:t>
            </w:r>
            <w:r w:rsidRPr="00021597">
              <w:rPr>
                <w:rFonts w:ascii="Noto Sans" w:eastAsia="Arial" w:hAnsi="Noto Sans" w:cs="Noto Sans"/>
                <w:b/>
                <w:sz w:val="20"/>
                <w:szCs w:val="20"/>
              </w:rPr>
              <w:t>XX puntos.</w:t>
            </w:r>
          </w:p>
        </w:tc>
        <w:tc>
          <w:tcPr>
            <w:tcW w:w="160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6B1BEFC" w14:textId="77777777" w:rsidR="00AC1A35" w:rsidRPr="00021597" w:rsidRDefault="00AC1A35" w:rsidP="001133CB">
            <w:pPr>
              <w:jc w:val="center"/>
              <w:rPr>
                <w:rFonts w:ascii="Noto Sans" w:hAnsi="Noto Sans" w:cs="Noto Sans"/>
                <w:color w:val="000000"/>
                <w:sz w:val="20"/>
                <w:szCs w:val="20"/>
              </w:rPr>
            </w:pPr>
          </w:p>
          <w:p w14:paraId="2BF899F2" w14:textId="77777777" w:rsidR="00AC1A35" w:rsidRPr="00021597" w:rsidRDefault="00AC1A35" w:rsidP="001133CB">
            <w:pPr>
              <w:jc w:val="center"/>
              <w:rPr>
                <w:rFonts w:ascii="Noto Sans" w:hAnsi="Noto Sans" w:cs="Noto Sans"/>
                <w:color w:val="000000"/>
                <w:sz w:val="20"/>
                <w:szCs w:val="20"/>
              </w:rPr>
            </w:pPr>
          </w:p>
          <w:p w14:paraId="7B36AEEE" w14:textId="77777777" w:rsidR="00AC1A35" w:rsidRPr="00021597" w:rsidRDefault="00AC1A35" w:rsidP="001133CB">
            <w:pPr>
              <w:jc w:val="center"/>
              <w:rPr>
                <w:rFonts w:ascii="Noto Sans" w:hAnsi="Noto Sans" w:cs="Noto Sans"/>
                <w:b/>
                <w:bCs/>
                <w:color w:val="000000"/>
                <w:sz w:val="20"/>
                <w:szCs w:val="20"/>
              </w:rPr>
            </w:pPr>
            <w:r w:rsidRPr="00021597">
              <w:rPr>
                <w:rFonts w:ascii="Noto Sans" w:hAnsi="Noto Sans" w:cs="Noto Sans"/>
                <w:b/>
                <w:bCs/>
                <w:color w:val="000000"/>
                <w:sz w:val="20"/>
                <w:szCs w:val="20"/>
              </w:rPr>
              <w:t>XX</w:t>
            </w:r>
          </w:p>
        </w:tc>
      </w:tr>
      <w:tr w:rsidR="00AC1A35" w:rsidRPr="00021597" w14:paraId="26C64735" w14:textId="77777777" w:rsidTr="001133CB">
        <w:trPr>
          <w:trHeight w:val="70"/>
          <w:jc w:val="center"/>
        </w:trPr>
        <w:tc>
          <w:tcPr>
            <w:tcW w:w="72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B74B10" w14:textId="77777777" w:rsidR="00AC1A35" w:rsidRPr="00021597" w:rsidRDefault="00AC1A35" w:rsidP="001133CB">
            <w:pPr>
              <w:pStyle w:val="Prrafodelista"/>
              <w:numPr>
                <w:ilvl w:val="0"/>
                <w:numId w:val="33"/>
              </w:numPr>
              <w:spacing w:line="276" w:lineRule="auto"/>
              <w:jc w:val="both"/>
              <w:rPr>
                <w:rFonts w:ascii="Noto Sans" w:eastAsia="Arial" w:hAnsi="Noto Sans" w:cs="Noto Sans"/>
                <w:b/>
                <w:sz w:val="20"/>
                <w:szCs w:val="20"/>
              </w:rPr>
            </w:pPr>
            <w:r w:rsidRPr="00021597">
              <w:rPr>
                <w:rFonts w:ascii="Noto Sans" w:eastAsia="Arial" w:hAnsi="Noto Sans" w:cs="Noto Sans"/>
                <w:b/>
                <w:sz w:val="20"/>
                <w:szCs w:val="20"/>
              </w:rPr>
              <w:t>Nivel Profesional, Conocimientos y Habilidades de los capacitadores propuestos.</w:t>
            </w:r>
          </w:p>
        </w:tc>
        <w:tc>
          <w:tcPr>
            <w:tcW w:w="160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2C766FA" w14:textId="77777777" w:rsidR="00AC1A35" w:rsidRPr="00021597" w:rsidRDefault="00AC1A35" w:rsidP="001133CB">
            <w:pPr>
              <w:jc w:val="center"/>
              <w:rPr>
                <w:rFonts w:ascii="Noto Sans" w:hAnsi="Noto Sans" w:cs="Noto Sans"/>
                <w:b/>
                <w:bCs/>
                <w:color w:val="000000"/>
                <w:sz w:val="20"/>
                <w:szCs w:val="20"/>
              </w:rPr>
            </w:pPr>
            <w:r w:rsidRPr="00021597">
              <w:rPr>
                <w:rFonts w:ascii="Noto Sans" w:hAnsi="Noto Sans" w:cs="Noto Sans"/>
                <w:b/>
                <w:bCs/>
                <w:color w:val="000000"/>
                <w:sz w:val="20"/>
                <w:szCs w:val="20"/>
              </w:rPr>
              <w:t>T: XX</w:t>
            </w:r>
          </w:p>
        </w:tc>
      </w:tr>
      <w:tr w:rsidR="00AC1A35" w:rsidRPr="00021597" w14:paraId="4F08A313" w14:textId="77777777" w:rsidTr="001133CB">
        <w:trPr>
          <w:trHeight w:val="70"/>
          <w:jc w:val="center"/>
        </w:trPr>
        <w:tc>
          <w:tcPr>
            <w:tcW w:w="72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A6938C" w14:textId="77777777" w:rsidR="00AC1A35" w:rsidRPr="00021597" w:rsidRDefault="00AC1A35" w:rsidP="001133CB">
            <w:pPr>
              <w:pStyle w:val="Prrafodelista"/>
              <w:ind w:left="29"/>
              <w:rPr>
                <w:rFonts w:ascii="Noto Sans" w:eastAsia="Arial" w:hAnsi="Noto Sans" w:cs="Noto Sans"/>
                <w:bCs/>
                <w:sz w:val="20"/>
                <w:szCs w:val="20"/>
              </w:rPr>
            </w:pPr>
            <w:r w:rsidRPr="00021597">
              <w:rPr>
                <w:rFonts w:ascii="Noto Sans" w:eastAsia="Arial" w:hAnsi="Noto Sans" w:cs="Noto Sans"/>
                <w:bCs/>
                <w:sz w:val="20"/>
                <w:szCs w:val="20"/>
              </w:rPr>
              <w:t xml:space="preserve">Se otorgarán </w:t>
            </w:r>
            <w:r w:rsidRPr="00021597">
              <w:rPr>
                <w:rFonts w:ascii="Noto Sans" w:eastAsia="Arial" w:hAnsi="Noto Sans" w:cs="Noto Sans"/>
                <w:b/>
                <w:sz w:val="20"/>
                <w:szCs w:val="20"/>
              </w:rPr>
              <w:t>XX puntos</w:t>
            </w:r>
            <w:r w:rsidRPr="00021597">
              <w:rPr>
                <w:rFonts w:ascii="Noto Sans" w:eastAsia="Arial" w:hAnsi="Noto Sans" w:cs="Noto Sans"/>
                <w:bCs/>
                <w:sz w:val="20"/>
                <w:szCs w:val="20"/>
              </w:rPr>
              <w:t xml:space="preserve"> al licitante que presente los documentos (títulos profesionales, cédulas profesionales, constancias, diplomas y/o certificados) que avalen que el personal designado para la capacitación cuenta con los conocimientos en la valuación de portafolios y/o carteras de inversión a oficinas gubernamentales o privadas.</w:t>
            </w:r>
          </w:p>
          <w:p w14:paraId="54772CC9" w14:textId="77777777" w:rsidR="00AC1A35" w:rsidRPr="00021597" w:rsidRDefault="00AC1A35" w:rsidP="001133CB">
            <w:pPr>
              <w:pStyle w:val="Prrafodelista"/>
              <w:ind w:left="29"/>
              <w:jc w:val="both"/>
              <w:rPr>
                <w:rFonts w:ascii="Noto Sans" w:eastAsia="Arial" w:hAnsi="Noto Sans" w:cs="Noto Sans"/>
                <w:bCs/>
                <w:sz w:val="20"/>
                <w:szCs w:val="20"/>
              </w:rPr>
            </w:pPr>
          </w:p>
          <w:p w14:paraId="7AFE0D6F" w14:textId="77777777" w:rsidR="00AC1A35" w:rsidRPr="00021597" w:rsidRDefault="00AC1A35" w:rsidP="001133CB">
            <w:pPr>
              <w:pStyle w:val="Prrafodelista"/>
              <w:ind w:left="29" w:right="34"/>
              <w:rPr>
                <w:rFonts w:ascii="Noto Sans" w:eastAsia="Arial" w:hAnsi="Noto Sans" w:cs="Noto Sans"/>
                <w:bCs/>
                <w:sz w:val="20"/>
                <w:szCs w:val="20"/>
              </w:rPr>
            </w:pPr>
            <w:r w:rsidRPr="00021597">
              <w:rPr>
                <w:rFonts w:ascii="Noto Sans" w:eastAsia="Arial" w:hAnsi="Noto Sans" w:cs="Noto Sans"/>
                <w:bCs/>
                <w:sz w:val="20"/>
                <w:szCs w:val="20"/>
              </w:rPr>
              <w:t xml:space="preserve">En caso de no cumplir con este requisito en los términos establecidos se otorgarán </w:t>
            </w:r>
            <w:r w:rsidRPr="00021597">
              <w:rPr>
                <w:rFonts w:ascii="Noto Sans" w:eastAsia="Arial" w:hAnsi="Noto Sans" w:cs="Noto Sans"/>
                <w:b/>
                <w:sz w:val="20"/>
                <w:szCs w:val="20"/>
              </w:rPr>
              <w:t>XX puntos</w:t>
            </w:r>
            <w:r w:rsidRPr="00021597">
              <w:rPr>
                <w:rFonts w:ascii="Noto Sans" w:eastAsia="Arial" w:hAnsi="Noto Sans" w:cs="Noto Sans"/>
                <w:bCs/>
                <w:sz w:val="20"/>
                <w:szCs w:val="20"/>
              </w:rPr>
              <w:t>.</w:t>
            </w:r>
          </w:p>
        </w:tc>
        <w:tc>
          <w:tcPr>
            <w:tcW w:w="160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F56432C" w14:textId="77777777" w:rsidR="00AC1A35" w:rsidRPr="00021597" w:rsidRDefault="00AC1A35" w:rsidP="001133CB">
            <w:pPr>
              <w:jc w:val="center"/>
              <w:rPr>
                <w:rFonts w:ascii="Noto Sans" w:hAnsi="Noto Sans" w:cs="Noto Sans"/>
                <w:color w:val="000000"/>
                <w:sz w:val="20"/>
                <w:szCs w:val="20"/>
              </w:rPr>
            </w:pPr>
          </w:p>
          <w:p w14:paraId="2B5BE5E6" w14:textId="77777777" w:rsidR="00AC1A35" w:rsidRPr="00021597" w:rsidRDefault="00AC1A35" w:rsidP="001133CB">
            <w:pPr>
              <w:jc w:val="center"/>
              <w:rPr>
                <w:rFonts w:ascii="Noto Sans" w:hAnsi="Noto Sans" w:cs="Noto Sans"/>
                <w:color w:val="000000"/>
                <w:sz w:val="20"/>
                <w:szCs w:val="20"/>
              </w:rPr>
            </w:pPr>
          </w:p>
          <w:p w14:paraId="7F8F6638" w14:textId="77777777" w:rsidR="00AC1A35" w:rsidRPr="00021597" w:rsidRDefault="00AC1A35" w:rsidP="001133CB">
            <w:pPr>
              <w:jc w:val="center"/>
              <w:rPr>
                <w:rFonts w:ascii="Noto Sans" w:hAnsi="Noto Sans" w:cs="Noto Sans"/>
                <w:color w:val="000000"/>
                <w:sz w:val="20"/>
                <w:szCs w:val="20"/>
              </w:rPr>
            </w:pPr>
          </w:p>
          <w:p w14:paraId="3B515EFE" w14:textId="77777777" w:rsidR="00AC1A35" w:rsidRPr="00021597" w:rsidRDefault="00AC1A35" w:rsidP="001133CB">
            <w:pPr>
              <w:jc w:val="center"/>
              <w:rPr>
                <w:rFonts w:ascii="Noto Sans" w:hAnsi="Noto Sans" w:cs="Noto Sans"/>
                <w:color w:val="000000"/>
                <w:sz w:val="20"/>
                <w:szCs w:val="20"/>
              </w:rPr>
            </w:pPr>
          </w:p>
          <w:p w14:paraId="3BB5F870" w14:textId="77777777" w:rsidR="00AC1A35" w:rsidRPr="00E33CFE" w:rsidRDefault="00AC1A35" w:rsidP="001133CB">
            <w:pPr>
              <w:jc w:val="center"/>
              <w:rPr>
                <w:rFonts w:ascii="Noto Sans" w:hAnsi="Noto Sans" w:cs="Noto Sans"/>
                <w:b/>
                <w:bCs/>
                <w:color w:val="000000"/>
                <w:sz w:val="20"/>
                <w:szCs w:val="20"/>
              </w:rPr>
            </w:pPr>
            <w:r w:rsidRPr="00E33CFE">
              <w:rPr>
                <w:rFonts w:ascii="Noto Sans" w:hAnsi="Noto Sans" w:cs="Noto Sans"/>
                <w:b/>
                <w:bCs/>
                <w:color w:val="000000"/>
                <w:sz w:val="20"/>
                <w:szCs w:val="20"/>
              </w:rPr>
              <w:t>XX</w:t>
            </w:r>
          </w:p>
        </w:tc>
      </w:tr>
    </w:tbl>
    <w:p w14:paraId="1964E732" w14:textId="77777777" w:rsidR="00AC1A35" w:rsidRPr="00021597" w:rsidRDefault="00AC1A35" w:rsidP="00AC1A35">
      <w:pPr>
        <w:pStyle w:val="Prrafodelista"/>
        <w:spacing w:after="0" w:line="240" w:lineRule="auto"/>
        <w:ind w:left="-142" w:right="-658"/>
        <w:contextualSpacing w:val="0"/>
        <w:jc w:val="both"/>
        <w:rPr>
          <w:rFonts w:ascii="Noto Sans" w:eastAsiaTheme="minorEastAsia" w:hAnsi="Noto Sans" w:cs="Noto Sans"/>
          <w:sz w:val="20"/>
          <w:szCs w:val="20"/>
          <w:lang w:val="es-ES_tradnl"/>
        </w:rPr>
      </w:pPr>
    </w:p>
    <w:p w14:paraId="4F063417" w14:textId="77777777" w:rsidR="00AC1A35" w:rsidRPr="00021597" w:rsidRDefault="00AC1A35" w:rsidP="00AC1A35">
      <w:pPr>
        <w:pStyle w:val="Prrafodelista"/>
        <w:numPr>
          <w:ilvl w:val="0"/>
          <w:numId w:val="26"/>
        </w:numPr>
        <w:spacing w:after="0" w:line="240" w:lineRule="auto"/>
        <w:ind w:left="-142" w:right="-658" w:firstLine="0"/>
        <w:rPr>
          <w:rFonts w:ascii="Noto Sans" w:hAnsi="Noto Sans" w:cs="Noto Sans"/>
          <w:b/>
          <w:sz w:val="20"/>
          <w:szCs w:val="20"/>
        </w:rPr>
      </w:pPr>
      <w:r w:rsidRPr="00021597">
        <w:rPr>
          <w:rFonts w:ascii="Noto Sans" w:hAnsi="Noto Sans" w:cs="Noto Sans"/>
          <w:b/>
          <w:sz w:val="20"/>
          <w:szCs w:val="20"/>
        </w:rPr>
        <w:t>CUMPLIMIENTO DE CONTRATOS (XX PUNTOS)</w:t>
      </w:r>
    </w:p>
    <w:p w14:paraId="3C0948C6" w14:textId="77777777" w:rsidR="00AC1A35" w:rsidRPr="00021597" w:rsidRDefault="00AC1A35" w:rsidP="00AC1A35">
      <w:pPr>
        <w:pStyle w:val="Prrafodelista"/>
        <w:spacing w:after="0" w:line="240" w:lineRule="auto"/>
        <w:ind w:left="-142" w:right="-658"/>
        <w:rPr>
          <w:rFonts w:ascii="Noto Sans" w:hAnsi="Noto Sans" w:cs="Noto Sans"/>
          <w:b/>
          <w:sz w:val="20"/>
          <w:szCs w:val="20"/>
        </w:rPr>
      </w:pPr>
    </w:p>
    <w:p w14:paraId="4B39956B" w14:textId="77777777" w:rsidR="00AC1A35" w:rsidRPr="00021597" w:rsidRDefault="00AC1A35" w:rsidP="00AC1A35">
      <w:pPr>
        <w:pStyle w:val="Sinespaciado"/>
        <w:ind w:left="-142" w:right="-658"/>
        <w:jc w:val="both"/>
        <w:rPr>
          <w:rFonts w:ascii="Noto Sans" w:eastAsiaTheme="minorEastAsia" w:hAnsi="Noto Sans" w:cs="Noto Sans"/>
          <w:sz w:val="20"/>
          <w:szCs w:val="20"/>
          <w:lang w:val="es-ES_tradnl"/>
        </w:rPr>
      </w:pPr>
      <w:r w:rsidRPr="00021597">
        <w:rPr>
          <w:rFonts w:ascii="Noto Sans" w:eastAsiaTheme="minorEastAsia" w:hAnsi="Noto Sans" w:cs="Noto Sans"/>
          <w:sz w:val="20"/>
          <w:szCs w:val="20"/>
          <w:lang w:val="es-ES_tradnl"/>
        </w:rPr>
        <w:t>Consiste en medir el desempeño o cumplimiento que ha tenido el licitante en la prestación oportuna y adecuada de los servicios de la misma naturaleza, objeto del procedimiento de contratación de que se trate, que hubieren sido contratados por alguna dependencia, entidad o cualquier otra persona en el plazo que determine la convocante, el cual no podrá ser superior a 10 años.</w:t>
      </w:r>
    </w:p>
    <w:p w14:paraId="7B25FA44" w14:textId="77777777" w:rsidR="00AC1A35" w:rsidRPr="00021597" w:rsidRDefault="00AC1A35" w:rsidP="00AC1A35">
      <w:pPr>
        <w:pStyle w:val="Sinespaciado"/>
        <w:ind w:left="-142" w:right="-658"/>
        <w:rPr>
          <w:rFonts w:ascii="Noto Sans" w:eastAsiaTheme="minorEastAsia" w:hAnsi="Noto Sans" w:cs="Noto Sans"/>
          <w:sz w:val="20"/>
          <w:szCs w:val="20"/>
          <w:lang w:val="es-ES_tradnl"/>
        </w:rPr>
      </w:pPr>
    </w:p>
    <w:p w14:paraId="7AFEFF15" w14:textId="77777777" w:rsidR="00AC1A35" w:rsidRPr="00021597" w:rsidRDefault="00AC1A35" w:rsidP="00AC1A35">
      <w:pPr>
        <w:pStyle w:val="Sinespaciado"/>
        <w:ind w:left="-142" w:right="-658"/>
        <w:rPr>
          <w:rFonts w:ascii="Noto Sans" w:eastAsiaTheme="minorEastAsia" w:hAnsi="Noto Sans" w:cs="Noto Sans"/>
          <w:sz w:val="20"/>
          <w:szCs w:val="20"/>
          <w:lang w:val="es-ES_tradnl"/>
        </w:rPr>
      </w:pPr>
    </w:p>
    <w:p w14:paraId="238CB68D" w14:textId="77777777" w:rsidR="00AC1A35" w:rsidRPr="00021597" w:rsidRDefault="00AC1A35" w:rsidP="00AC1A35">
      <w:pPr>
        <w:pStyle w:val="Sinespaciado"/>
        <w:ind w:left="-142" w:right="-658"/>
        <w:rPr>
          <w:rFonts w:ascii="Noto Sans" w:eastAsiaTheme="minorEastAsia" w:hAnsi="Noto Sans" w:cs="Noto Sans"/>
          <w:sz w:val="20"/>
          <w:szCs w:val="20"/>
          <w:lang w:val="es-ES_tradnl"/>
        </w:rPr>
      </w:pPr>
    </w:p>
    <w:tbl>
      <w:tblPr>
        <w:tblW w:w="893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2"/>
        <w:gridCol w:w="1559"/>
      </w:tblGrid>
      <w:tr w:rsidR="00AC1A35" w:rsidRPr="00021597" w14:paraId="7A3101C2" w14:textId="77777777" w:rsidTr="001133CB">
        <w:trPr>
          <w:trHeight w:val="241"/>
        </w:trPr>
        <w:tc>
          <w:tcPr>
            <w:tcW w:w="7372" w:type="dxa"/>
            <w:shd w:val="clear" w:color="auto" w:fill="AC7F00"/>
            <w:vAlign w:val="center"/>
          </w:tcPr>
          <w:p w14:paraId="14746FAA" w14:textId="77777777" w:rsidR="00AC1A35" w:rsidRPr="00021597" w:rsidRDefault="00AC1A35" w:rsidP="001133CB">
            <w:pPr>
              <w:jc w:val="center"/>
              <w:rPr>
                <w:rFonts w:ascii="Noto Sans" w:hAnsi="Noto Sans" w:cs="Noto Sans"/>
                <w:b/>
                <w:bCs/>
                <w:color w:val="FFFFFF" w:themeColor="background1"/>
                <w:sz w:val="20"/>
                <w:szCs w:val="20"/>
              </w:rPr>
            </w:pPr>
            <w:r w:rsidRPr="00021597">
              <w:rPr>
                <w:rFonts w:ascii="Noto Sans" w:hAnsi="Noto Sans" w:cs="Noto Sans"/>
                <w:b/>
                <w:bCs/>
                <w:color w:val="FFFFFF" w:themeColor="background1"/>
                <w:sz w:val="20"/>
                <w:szCs w:val="20"/>
              </w:rPr>
              <w:t>SUBRUBRO</w:t>
            </w:r>
          </w:p>
        </w:tc>
        <w:tc>
          <w:tcPr>
            <w:tcW w:w="1559" w:type="dxa"/>
            <w:shd w:val="clear" w:color="auto" w:fill="AC7F00"/>
            <w:vAlign w:val="center"/>
          </w:tcPr>
          <w:p w14:paraId="51EC882D" w14:textId="77777777" w:rsidR="00AC1A35" w:rsidRPr="00021597" w:rsidRDefault="00AC1A35" w:rsidP="001133CB">
            <w:pPr>
              <w:jc w:val="center"/>
              <w:rPr>
                <w:rFonts w:ascii="Noto Sans" w:hAnsi="Noto Sans" w:cs="Noto Sans"/>
                <w:b/>
                <w:bCs/>
                <w:color w:val="FFFFFF" w:themeColor="background1"/>
                <w:sz w:val="20"/>
                <w:szCs w:val="20"/>
              </w:rPr>
            </w:pPr>
            <w:proofErr w:type="gramStart"/>
            <w:r w:rsidRPr="00021597">
              <w:rPr>
                <w:rFonts w:ascii="Noto Sans" w:hAnsi="Noto Sans" w:cs="Noto Sans"/>
                <w:b/>
                <w:bCs/>
                <w:color w:val="FFFFFF" w:themeColor="background1"/>
                <w:sz w:val="20"/>
                <w:szCs w:val="20"/>
              </w:rPr>
              <w:t>Puntos máximos a otorgar</w:t>
            </w:r>
            <w:proofErr w:type="gramEnd"/>
          </w:p>
        </w:tc>
      </w:tr>
      <w:tr w:rsidR="00AC1A35" w:rsidRPr="00021597" w14:paraId="3EF9226E" w14:textId="77777777" w:rsidTr="001133CB">
        <w:trPr>
          <w:trHeight w:val="1831"/>
        </w:trPr>
        <w:tc>
          <w:tcPr>
            <w:tcW w:w="7372" w:type="dxa"/>
          </w:tcPr>
          <w:p w14:paraId="451D6065" w14:textId="77777777" w:rsidR="00AC1A35" w:rsidRPr="00021597" w:rsidRDefault="00AC1A35" w:rsidP="001133CB">
            <w:pPr>
              <w:jc w:val="both"/>
              <w:rPr>
                <w:rFonts w:ascii="Noto Sans" w:hAnsi="Noto Sans" w:cs="Noto Sans"/>
                <w:sz w:val="20"/>
                <w:szCs w:val="20"/>
              </w:rPr>
            </w:pPr>
            <w:r w:rsidRPr="00021597">
              <w:rPr>
                <w:rFonts w:ascii="Noto Sans" w:hAnsi="Noto Sans" w:cs="Noto Sans"/>
                <w:sz w:val="20"/>
                <w:szCs w:val="20"/>
              </w:rPr>
              <w:t xml:space="preserve">Se otorgarán </w:t>
            </w:r>
            <w:r w:rsidRPr="00021597">
              <w:rPr>
                <w:rFonts w:ascii="Noto Sans" w:hAnsi="Noto Sans" w:cs="Noto Sans"/>
                <w:b/>
                <w:bCs/>
                <w:sz w:val="20"/>
                <w:szCs w:val="20"/>
              </w:rPr>
              <w:t>XX puntos</w:t>
            </w:r>
            <w:r w:rsidRPr="00021597">
              <w:rPr>
                <w:rFonts w:ascii="Noto Sans" w:hAnsi="Noto Sans" w:cs="Noto Sans"/>
                <w:sz w:val="20"/>
                <w:szCs w:val="20"/>
              </w:rPr>
              <w:t xml:space="preserve"> al licitante que presente como mínimo 2 y máximo 5 contratos, órdenes de servicio, convenios o pedidos de servicio de valuación de portafolios y/o carteras de inversión </w:t>
            </w:r>
            <w:r w:rsidRPr="00021597">
              <w:rPr>
                <w:rFonts w:ascii="Noto Sans" w:eastAsia="Montserrat" w:hAnsi="Noto Sans" w:cs="Noto Sans"/>
                <w:sz w:val="20"/>
                <w:szCs w:val="20"/>
              </w:rPr>
              <w:t>a oficinas gubernamentales o privadas</w:t>
            </w:r>
            <w:r w:rsidRPr="00021597">
              <w:rPr>
                <w:rFonts w:ascii="Noto Sans" w:hAnsi="Noto Sans" w:cs="Noto Sans"/>
                <w:sz w:val="20"/>
                <w:szCs w:val="20"/>
              </w:rPr>
              <w:t xml:space="preserve">  acompañados del documento en el que conste la cancelación de la garantía correspondiente al cumplimiento de estos, mediante la constancia de la afianzadora que acredite haber liberado o cancelado la fianza respectiva y/o carta de liberación de la empresa o entidad en la que se presentó el servicio o acta entrega-recepción.</w:t>
            </w:r>
          </w:p>
          <w:p w14:paraId="1307D258" w14:textId="77777777" w:rsidR="00AC1A35" w:rsidRPr="00021597" w:rsidRDefault="00AC1A35" w:rsidP="001133CB">
            <w:pPr>
              <w:jc w:val="both"/>
              <w:rPr>
                <w:rFonts w:ascii="Noto Sans" w:hAnsi="Noto Sans" w:cs="Noto Sans"/>
                <w:sz w:val="20"/>
                <w:szCs w:val="20"/>
              </w:rPr>
            </w:pPr>
          </w:p>
          <w:p w14:paraId="2E1D30AB" w14:textId="77777777" w:rsidR="00AC1A35" w:rsidRPr="00021597" w:rsidRDefault="00AC1A35" w:rsidP="001133CB">
            <w:pPr>
              <w:jc w:val="both"/>
              <w:rPr>
                <w:rFonts w:ascii="Noto Sans" w:hAnsi="Noto Sans" w:cs="Noto Sans"/>
                <w:sz w:val="20"/>
                <w:szCs w:val="20"/>
              </w:rPr>
            </w:pPr>
            <w:r w:rsidRPr="00021597">
              <w:rPr>
                <w:rFonts w:ascii="Noto Sans" w:hAnsi="Noto Sans" w:cs="Noto Sans"/>
                <w:sz w:val="20"/>
                <w:szCs w:val="20"/>
              </w:rPr>
              <w:t xml:space="preserve">Los contratos, órdenes de servicio, convenios o pedidos cumplidos podrán ser los correspondientes a los presentados para acreditar el rubro de experiencia y especialidad del licitante, debiendo anexar una relación en la que cuantifique la cantidad de garantías canceladas que pretendan acreditar, </w:t>
            </w:r>
          </w:p>
          <w:p w14:paraId="30E0DA87" w14:textId="77777777" w:rsidR="00AC1A35" w:rsidRPr="00021597" w:rsidRDefault="00AC1A35" w:rsidP="001133CB">
            <w:pPr>
              <w:spacing w:before="120"/>
              <w:jc w:val="both"/>
              <w:rPr>
                <w:rFonts w:ascii="Noto Sans" w:hAnsi="Noto Sans" w:cs="Noto Sans"/>
                <w:sz w:val="20"/>
                <w:szCs w:val="20"/>
              </w:rPr>
            </w:pPr>
            <w:r w:rsidRPr="00021597">
              <w:rPr>
                <w:rFonts w:ascii="Noto Sans" w:hAnsi="Noto Sans" w:cs="Noto Sans"/>
                <w:sz w:val="20"/>
                <w:szCs w:val="20"/>
              </w:rPr>
              <w:t>Las propuestas que cumplan con el punto anterior serán evaluadas de manera proporcional utilizando una regla de tres simple, de acuerdo con el número de cancelaciones de garantía que acrediten de la siguiente manera:</w:t>
            </w:r>
          </w:p>
          <w:p w14:paraId="3D2C2EAE" w14:textId="77777777" w:rsidR="00AC1A35" w:rsidRPr="00021597" w:rsidRDefault="00AC1A35" w:rsidP="001133CB">
            <w:pPr>
              <w:spacing w:before="120"/>
              <w:ind w:left="-46"/>
              <w:jc w:val="both"/>
              <w:rPr>
                <w:rFonts w:ascii="Noto Sans" w:hAnsi="Noto Sans" w:cs="Noto Sans"/>
                <w:bCs/>
                <w:sz w:val="20"/>
                <w:szCs w:val="20"/>
              </w:rPr>
            </w:pPr>
            <w:r w:rsidRPr="00021597">
              <w:rPr>
                <w:rFonts w:ascii="Noto Sans" w:hAnsi="Noto Sans" w:cs="Noto Sans"/>
                <w:sz w:val="20"/>
                <w:szCs w:val="20"/>
              </w:rPr>
              <w:t>En caso de que dos o más licitantes acrediten el mismo número de cancelaciones de garantía, se otorgarán los mismos puntos</w:t>
            </w:r>
            <w:r w:rsidRPr="00021597">
              <w:rPr>
                <w:rFonts w:ascii="Noto Sans" w:hAnsi="Noto Sans" w:cs="Noto Sans"/>
                <w:bCs/>
                <w:sz w:val="20"/>
                <w:szCs w:val="20"/>
              </w:rPr>
              <w:t>.</w:t>
            </w:r>
          </w:p>
          <w:p w14:paraId="6307A78B" w14:textId="77777777" w:rsidR="00AC1A35" w:rsidRPr="00021597" w:rsidRDefault="00AC1A35" w:rsidP="001133CB">
            <w:pPr>
              <w:pStyle w:val="Prrafodelista"/>
              <w:numPr>
                <w:ilvl w:val="0"/>
                <w:numId w:val="36"/>
              </w:numPr>
              <w:spacing w:before="120"/>
              <w:ind w:left="314"/>
              <w:jc w:val="both"/>
              <w:rPr>
                <w:rFonts w:ascii="Noto Sans" w:hAnsi="Noto Sans" w:cs="Noto Sans"/>
                <w:sz w:val="20"/>
                <w:szCs w:val="20"/>
              </w:rPr>
            </w:pPr>
            <w:r w:rsidRPr="00021597">
              <w:rPr>
                <w:rFonts w:ascii="Noto Sans" w:hAnsi="Noto Sans" w:cs="Noto Sans"/>
                <w:sz w:val="20"/>
                <w:szCs w:val="20"/>
              </w:rPr>
              <w:t xml:space="preserve">Se otorgarán </w:t>
            </w:r>
            <w:r w:rsidRPr="00021597">
              <w:rPr>
                <w:rFonts w:ascii="Noto Sans" w:hAnsi="Noto Sans" w:cs="Noto Sans"/>
                <w:b/>
                <w:bCs/>
                <w:sz w:val="20"/>
                <w:szCs w:val="20"/>
              </w:rPr>
              <w:t>XX puntos</w:t>
            </w:r>
            <w:r w:rsidRPr="00021597">
              <w:rPr>
                <w:rFonts w:ascii="Noto Sans" w:hAnsi="Noto Sans" w:cs="Noto Sans"/>
                <w:sz w:val="20"/>
                <w:szCs w:val="20"/>
              </w:rPr>
              <w:t xml:space="preserve"> al licitante que acredite 5 o más cancelaciones de garantía de contratos, órdenes de servicio, convenios o pedidos de servicio de valuación de portafolios y/o carteras de inversión </w:t>
            </w:r>
            <w:r w:rsidRPr="00021597">
              <w:rPr>
                <w:rFonts w:ascii="Noto Sans" w:eastAsia="Montserrat" w:hAnsi="Noto Sans" w:cs="Noto Sans"/>
                <w:sz w:val="20"/>
                <w:szCs w:val="20"/>
              </w:rPr>
              <w:t>a oficinas gubernamentales o privadas.</w:t>
            </w:r>
          </w:p>
          <w:p w14:paraId="37B373A3" w14:textId="77777777" w:rsidR="00AC1A35" w:rsidRPr="00021597" w:rsidRDefault="00AC1A35" w:rsidP="001133CB">
            <w:pPr>
              <w:pStyle w:val="Prrafodelista"/>
              <w:numPr>
                <w:ilvl w:val="0"/>
                <w:numId w:val="36"/>
              </w:numPr>
              <w:spacing w:before="120"/>
              <w:ind w:left="314"/>
              <w:jc w:val="both"/>
              <w:rPr>
                <w:rFonts w:ascii="Noto Sans" w:hAnsi="Noto Sans" w:cs="Noto Sans"/>
                <w:sz w:val="20"/>
                <w:szCs w:val="20"/>
              </w:rPr>
            </w:pPr>
            <w:r w:rsidRPr="00021597">
              <w:rPr>
                <w:rFonts w:ascii="Noto Sans" w:hAnsi="Noto Sans" w:cs="Noto Sans"/>
                <w:sz w:val="20"/>
                <w:szCs w:val="20"/>
              </w:rPr>
              <w:t xml:space="preserve">Se otorgarán </w:t>
            </w:r>
            <w:r w:rsidRPr="00021597">
              <w:rPr>
                <w:rFonts w:ascii="Noto Sans" w:hAnsi="Noto Sans" w:cs="Noto Sans"/>
                <w:b/>
                <w:bCs/>
                <w:sz w:val="20"/>
                <w:szCs w:val="20"/>
              </w:rPr>
              <w:t>XX puntos</w:t>
            </w:r>
            <w:r w:rsidRPr="00021597">
              <w:rPr>
                <w:rFonts w:ascii="Noto Sans" w:hAnsi="Noto Sans" w:cs="Noto Sans"/>
                <w:sz w:val="20"/>
                <w:szCs w:val="20"/>
              </w:rPr>
              <w:t xml:space="preserve"> al licitante que acredite 4 cancelaciones de garantía de contratos, órdenes de servicio, convenios o pedidos de servicio de valuación de portafolios y/o carteras de inversión </w:t>
            </w:r>
            <w:r w:rsidRPr="00021597">
              <w:rPr>
                <w:rFonts w:ascii="Noto Sans" w:eastAsia="Montserrat" w:hAnsi="Noto Sans" w:cs="Noto Sans"/>
                <w:sz w:val="20"/>
                <w:szCs w:val="20"/>
              </w:rPr>
              <w:t>a oficinas gubernamentales o privadas.</w:t>
            </w:r>
          </w:p>
          <w:p w14:paraId="7A67FC84" w14:textId="77777777" w:rsidR="00AC1A35" w:rsidRPr="00021597" w:rsidRDefault="00AC1A35" w:rsidP="001133CB">
            <w:pPr>
              <w:pStyle w:val="Prrafodelista"/>
              <w:numPr>
                <w:ilvl w:val="0"/>
                <w:numId w:val="36"/>
              </w:numPr>
              <w:spacing w:before="120"/>
              <w:ind w:left="314"/>
              <w:jc w:val="both"/>
              <w:rPr>
                <w:rFonts w:ascii="Noto Sans" w:hAnsi="Noto Sans" w:cs="Noto Sans"/>
                <w:bCs/>
                <w:sz w:val="20"/>
                <w:szCs w:val="20"/>
              </w:rPr>
            </w:pPr>
            <w:r w:rsidRPr="00021597">
              <w:rPr>
                <w:rFonts w:ascii="Noto Sans" w:hAnsi="Noto Sans" w:cs="Noto Sans"/>
                <w:sz w:val="20"/>
                <w:szCs w:val="20"/>
              </w:rPr>
              <w:t xml:space="preserve">Se otorgarán </w:t>
            </w:r>
            <w:r w:rsidRPr="00021597">
              <w:rPr>
                <w:rFonts w:ascii="Noto Sans" w:hAnsi="Noto Sans" w:cs="Noto Sans"/>
                <w:b/>
                <w:bCs/>
                <w:sz w:val="20"/>
                <w:szCs w:val="20"/>
              </w:rPr>
              <w:t>XX puntos</w:t>
            </w:r>
            <w:r w:rsidRPr="00021597">
              <w:rPr>
                <w:rFonts w:ascii="Noto Sans" w:hAnsi="Noto Sans" w:cs="Noto Sans"/>
                <w:sz w:val="20"/>
                <w:szCs w:val="20"/>
              </w:rPr>
              <w:t xml:space="preserve"> al licitante que acredite 3 cancelaciones de garantía de contratos, órdenes de servicio, convenios o pedidos de servicio de valuación de portafolios y/o carteras de inversión </w:t>
            </w:r>
            <w:r w:rsidRPr="00021597">
              <w:rPr>
                <w:rFonts w:ascii="Noto Sans" w:eastAsia="Montserrat" w:hAnsi="Noto Sans" w:cs="Noto Sans"/>
                <w:sz w:val="20"/>
                <w:szCs w:val="20"/>
              </w:rPr>
              <w:t>a oficinas gubernamentales o privadas</w:t>
            </w:r>
            <w:r w:rsidRPr="00021597">
              <w:rPr>
                <w:rFonts w:ascii="Noto Sans" w:hAnsi="Noto Sans" w:cs="Noto Sans"/>
                <w:sz w:val="20"/>
                <w:szCs w:val="20"/>
              </w:rPr>
              <w:t>.</w:t>
            </w:r>
          </w:p>
        </w:tc>
        <w:tc>
          <w:tcPr>
            <w:tcW w:w="1559" w:type="dxa"/>
            <w:vAlign w:val="center"/>
          </w:tcPr>
          <w:p w14:paraId="024F5F06" w14:textId="77777777" w:rsidR="00AC1A35" w:rsidRPr="00021597" w:rsidRDefault="00AC1A35" w:rsidP="001133CB">
            <w:pPr>
              <w:jc w:val="center"/>
              <w:rPr>
                <w:rFonts w:ascii="Noto Sans" w:hAnsi="Noto Sans" w:cs="Noto Sans"/>
                <w:bCs/>
                <w:sz w:val="20"/>
                <w:szCs w:val="20"/>
              </w:rPr>
            </w:pPr>
          </w:p>
          <w:p w14:paraId="39FD2174" w14:textId="77777777" w:rsidR="00AC1A35" w:rsidRPr="00021597" w:rsidRDefault="00AC1A35" w:rsidP="001133CB">
            <w:pPr>
              <w:jc w:val="center"/>
              <w:rPr>
                <w:rFonts w:ascii="Noto Sans" w:hAnsi="Noto Sans" w:cs="Noto Sans"/>
                <w:b/>
                <w:sz w:val="20"/>
                <w:szCs w:val="20"/>
              </w:rPr>
            </w:pPr>
            <w:r w:rsidRPr="00021597">
              <w:rPr>
                <w:rFonts w:ascii="Noto Sans" w:hAnsi="Noto Sans" w:cs="Noto Sans"/>
                <w:b/>
                <w:sz w:val="20"/>
                <w:szCs w:val="20"/>
              </w:rPr>
              <w:t>XX</w:t>
            </w:r>
          </w:p>
        </w:tc>
      </w:tr>
    </w:tbl>
    <w:p w14:paraId="76AAA4C8" w14:textId="77777777" w:rsidR="00AC1A35" w:rsidRPr="00021597" w:rsidRDefault="00AC1A35" w:rsidP="00AC1A35">
      <w:pPr>
        <w:pStyle w:val="Prrafodelista"/>
        <w:spacing w:after="0" w:line="240" w:lineRule="auto"/>
        <w:ind w:left="567"/>
        <w:contextualSpacing w:val="0"/>
        <w:jc w:val="both"/>
        <w:rPr>
          <w:rFonts w:ascii="Noto Sans" w:eastAsia="Calibri" w:hAnsi="Noto Sans" w:cs="Noto Sans"/>
          <w:b/>
          <w:color w:val="000000" w:themeColor="text1"/>
        </w:rPr>
      </w:pPr>
    </w:p>
    <w:p w14:paraId="0B809029" w14:textId="77777777" w:rsidR="00AC1A35" w:rsidRPr="00021597" w:rsidRDefault="00AC1A35" w:rsidP="00AC1A35">
      <w:pPr>
        <w:pStyle w:val="Prrafodelista"/>
        <w:spacing w:after="0" w:line="240" w:lineRule="auto"/>
        <w:ind w:left="567"/>
        <w:contextualSpacing w:val="0"/>
        <w:jc w:val="both"/>
        <w:rPr>
          <w:rFonts w:ascii="Noto Sans" w:eastAsia="Calibri" w:hAnsi="Noto Sans" w:cs="Noto Sans"/>
          <w:b/>
          <w:color w:val="000000" w:themeColor="text1"/>
        </w:rPr>
      </w:pPr>
    </w:p>
    <w:p w14:paraId="5E271FFA" w14:textId="77777777" w:rsidR="00AC1A35" w:rsidRPr="00021597" w:rsidRDefault="00AC1A35" w:rsidP="00AC1A35">
      <w:pPr>
        <w:pStyle w:val="Prrafodelista"/>
        <w:spacing w:after="0" w:line="240" w:lineRule="auto"/>
        <w:ind w:left="567"/>
        <w:contextualSpacing w:val="0"/>
        <w:jc w:val="both"/>
        <w:rPr>
          <w:rFonts w:ascii="Noto Sans" w:eastAsia="Calibri" w:hAnsi="Noto Sans" w:cs="Noto Sans"/>
          <w:b/>
          <w:color w:val="000000" w:themeColor="text1"/>
        </w:rPr>
      </w:pPr>
    </w:p>
    <w:p w14:paraId="1E02A4AC" w14:textId="77777777" w:rsidR="00AC1A35" w:rsidRPr="00021597" w:rsidRDefault="00AC1A35" w:rsidP="00AC1A35">
      <w:pPr>
        <w:pStyle w:val="Prrafodelista"/>
        <w:spacing w:after="0" w:line="240" w:lineRule="auto"/>
        <w:ind w:left="567"/>
        <w:contextualSpacing w:val="0"/>
        <w:jc w:val="both"/>
        <w:rPr>
          <w:rFonts w:ascii="Noto Sans" w:eastAsia="Calibri" w:hAnsi="Noto Sans" w:cs="Noto Sans"/>
          <w:b/>
          <w:color w:val="000000" w:themeColor="text1"/>
        </w:rPr>
      </w:pPr>
    </w:p>
    <w:tbl>
      <w:tblPr>
        <w:tblW w:w="893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13"/>
        <w:gridCol w:w="1418"/>
      </w:tblGrid>
      <w:tr w:rsidR="00AC1A35" w:rsidRPr="00021597" w14:paraId="7C8C43ED" w14:textId="77777777" w:rsidTr="001133CB">
        <w:trPr>
          <w:trHeight w:val="241"/>
        </w:trPr>
        <w:tc>
          <w:tcPr>
            <w:tcW w:w="7513" w:type="dxa"/>
            <w:shd w:val="clear" w:color="auto" w:fill="AC7F00"/>
            <w:vAlign w:val="center"/>
          </w:tcPr>
          <w:p w14:paraId="66740EB5" w14:textId="77777777" w:rsidR="00AC1A35" w:rsidRPr="00021597" w:rsidRDefault="00AC1A35" w:rsidP="001133CB">
            <w:pPr>
              <w:jc w:val="center"/>
              <w:rPr>
                <w:rFonts w:ascii="Noto Sans" w:hAnsi="Noto Sans" w:cs="Noto Sans"/>
                <w:b/>
                <w:bCs/>
                <w:color w:val="FFFFFF" w:themeColor="background1"/>
                <w:sz w:val="20"/>
                <w:szCs w:val="20"/>
              </w:rPr>
            </w:pPr>
            <w:r w:rsidRPr="00021597">
              <w:rPr>
                <w:rFonts w:ascii="Noto Sans" w:hAnsi="Noto Sans" w:cs="Noto Sans"/>
                <w:b/>
                <w:bCs/>
                <w:color w:val="FFFFFF" w:themeColor="background1"/>
                <w:sz w:val="20"/>
                <w:szCs w:val="20"/>
              </w:rPr>
              <w:t>SUBRUBRO</w:t>
            </w:r>
          </w:p>
        </w:tc>
        <w:tc>
          <w:tcPr>
            <w:tcW w:w="1418" w:type="dxa"/>
            <w:shd w:val="clear" w:color="auto" w:fill="AC7F00"/>
            <w:vAlign w:val="center"/>
          </w:tcPr>
          <w:p w14:paraId="0D6526C0" w14:textId="77777777" w:rsidR="00AC1A35" w:rsidRPr="00021597" w:rsidRDefault="00AC1A35" w:rsidP="001133CB">
            <w:pPr>
              <w:jc w:val="center"/>
              <w:rPr>
                <w:rFonts w:ascii="Noto Sans" w:hAnsi="Noto Sans" w:cs="Noto Sans"/>
                <w:b/>
                <w:bCs/>
                <w:color w:val="FFFFFF" w:themeColor="background1"/>
                <w:sz w:val="20"/>
                <w:szCs w:val="20"/>
              </w:rPr>
            </w:pPr>
            <w:proofErr w:type="gramStart"/>
            <w:r w:rsidRPr="00021597">
              <w:rPr>
                <w:rFonts w:ascii="Noto Sans" w:hAnsi="Noto Sans" w:cs="Noto Sans"/>
                <w:b/>
                <w:bCs/>
                <w:color w:val="FFFFFF" w:themeColor="background1"/>
                <w:sz w:val="20"/>
                <w:szCs w:val="20"/>
              </w:rPr>
              <w:t>Puntos máximos a otorgar</w:t>
            </w:r>
            <w:proofErr w:type="gramEnd"/>
          </w:p>
        </w:tc>
      </w:tr>
      <w:tr w:rsidR="00AC1A35" w:rsidRPr="00021597" w14:paraId="67F9B539" w14:textId="77777777" w:rsidTr="001133CB">
        <w:trPr>
          <w:trHeight w:val="1831"/>
        </w:trPr>
        <w:tc>
          <w:tcPr>
            <w:tcW w:w="7513" w:type="dxa"/>
          </w:tcPr>
          <w:p w14:paraId="2C16D36F" w14:textId="77777777" w:rsidR="00AC1A35" w:rsidRPr="00021597" w:rsidRDefault="00AC1A35" w:rsidP="001133CB">
            <w:pPr>
              <w:pStyle w:val="Prrafodelista"/>
              <w:numPr>
                <w:ilvl w:val="0"/>
                <w:numId w:val="36"/>
              </w:numPr>
              <w:spacing w:after="0"/>
              <w:ind w:left="314"/>
              <w:jc w:val="both"/>
              <w:rPr>
                <w:rFonts w:ascii="Noto Sans" w:hAnsi="Noto Sans" w:cs="Noto Sans"/>
                <w:sz w:val="20"/>
                <w:szCs w:val="20"/>
              </w:rPr>
            </w:pPr>
            <w:r w:rsidRPr="00021597">
              <w:rPr>
                <w:rFonts w:ascii="Noto Sans" w:hAnsi="Noto Sans" w:cs="Noto Sans"/>
                <w:sz w:val="20"/>
                <w:szCs w:val="20"/>
              </w:rPr>
              <w:t xml:space="preserve">Se otorgarán </w:t>
            </w:r>
            <w:r w:rsidRPr="00021597">
              <w:rPr>
                <w:rFonts w:ascii="Noto Sans" w:hAnsi="Noto Sans" w:cs="Noto Sans"/>
                <w:b/>
                <w:bCs/>
                <w:sz w:val="20"/>
                <w:szCs w:val="20"/>
              </w:rPr>
              <w:t>XX puntos</w:t>
            </w:r>
            <w:r w:rsidRPr="00021597">
              <w:rPr>
                <w:rFonts w:ascii="Noto Sans" w:hAnsi="Noto Sans" w:cs="Noto Sans"/>
                <w:sz w:val="20"/>
                <w:szCs w:val="20"/>
              </w:rPr>
              <w:t xml:space="preserve"> al licitante que acredite 2 cancelaciones de garantía de contratos, órdenes de servicio, convenios o pedidos de servicio de valuación de portafolios y/o carteras de inversión </w:t>
            </w:r>
            <w:r w:rsidRPr="00021597">
              <w:rPr>
                <w:rFonts w:ascii="Noto Sans" w:eastAsia="Montserrat" w:hAnsi="Noto Sans" w:cs="Noto Sans"/>
                <w:sz w:val="20"/>
                <w:szCs w:val="20"/>
              </w:rPr>
              <w:t>a oficinas gubernamentales o privadas.</w:t>
            </w:r>
          </w:p>
          <w:p w14:paraId="02BA1861" w14:textId="77777777" w:rsidR="00AC1A35" w:rsidRPr="00021597" w:rsidRDefault="00AC1A35" w:rsidP="001133CB">
            <w:pPr>
              <w:pStyle w:val="Prrafodelista"/>
              <w:numPr>
                <w:ilvl w:val="0"/>
                <w:numId w:val="36"/>
              </w:numPr>
              <w:spacing w:before="120"/>
              <w:ind w:left="314"/>
              <w:jc w:val="both"/>
              <w:rPr>
                <w:rFonts w:ascii="Noto Sans" w:hAnsi="Noto Sans" w:cs="Noto Sans"/>
                <w:bCs/>
                <w:sz w:val="20"/>
                <w:szCs w:val="20"/>
              </w:rPr>
            </w:pPr>
            <w:r w:rsidRPr="00021597">
              <w:rPr>
                <w:rFonts w:ascii="Noto Sans" w:hAnsi="Noto Sans" w:cs="Noto Sans"/>
                <w:bCs/>
                <w:sz w:val="20"/>
                <w:szCs w:val="20"/>
              </w:rPr>
              <w:t xml:space="preserve">En caso de que no se presente </w:t>
            </w:r>
            <w:r w:rsidRPr="00021597">
              <w:rPr>
                <w:rFonts w:ascii="Noto Sans" w:hAnsi="Noto Sans" w:cs="Noto Sans"/>
                <w:sz w:val="20"/>
                <w:szCs w:val="20"/>
              </w:rPr>
              <w:t xml:space="preserve">cancelaciones de garantía de contratos, convenios o pedidos de servicio de valuación de portafolios y/o carteras de inversión </w:t>
            </w:r>
            <w:r w:rsidRPr="00021597">
              <w:rPr>
                <w:rFonts w:ascii="Noto Sans" w:eastAsia="Montserrat" w:hAnsi="Noto Sans" w:cs="Noto Sans"/>
                <w:sz w:val="20"/>
                <w:szCs w:val="20"/>
              </w:rPr>
              <w:t>a oficinas gubernamentales o privadas.</w:t>
            </w:r>
            <w:r w:rsidRPr="00021597">
              <w:rPr>
                <w:rFonts w:ascii="Noto Sans" w:hAnsi="Noto Sans" w:cs="Noto Sans"/>
                <w:bCs/>
                <w:sz w:val="20"/>
                <w:szCs w:val="20"/>
              </w:rPr>
              <w:t>, no se otorgarán puntos</w:t>
            </w:r>
          </w:p>
        </w:tc>
        <w:tc>
          <w:tcPr>
            <w:tcW w:w="1418" w:type="dxa"/>
            <w:vAlign w:val="center"/>
          </w:tcPr>
          <w:p w14:paraId="3845E68E" w14:textId="77777777" w:rsidR="00AC1A35" w:rsidRPr="00021597" w:rsidRDefault="00AC1A35" w:rsidP="001133CB">
            <w:pPr>
              <w:jc w:val="center"/>
              <w:rPr>
                <w:rFonts w:ascii="Noto Sans" w:hAnsi="Noto Sans" w:cs="Noto Sans"/>
                <w:bCs/>
                <w:sz w:val="20"/>
                <w:szCs w:val="20"/>
              </w:rPr>
            </w:pPr>
          </w:p>
          <w:p w14:paraId="6CAA9A98" w14:textId="77777777" w:rsidR="00AC1A35" w:rsidRPr="00021597" w:rsidRDefault="00AC1A35" w:rsidP="001133CB">
            <w:pPr>
              <w:jc w:val="center"/>
              <w:rPr>
                <w:rFonts w:ascii="Noto Sans" w:hAnsi="Noto Sans" w:cs="Noto Sans"/>
                <w:b/>
                <w:sz w:val="20"/>
                <w:szCs w:val="20"/>
              </w:rPr>
            </w:pPr>
            <w:r w:rsidRPr="00021597">
              <w:rPr>
                <w:rFonts w:ascii="Noto Sans" w:hAnsi="Noto Sans" w:cs="Noto Sans"/>
                <w:b/>
                <w:sz w:val="20"/>
                <w:szCs w:val="20"/>
              </w:rPr>
              <w:t>XX</w:t>
            </w:r>
          </w:p>
        </w:tc>
      </w:tr>
    </w:tbl>
    <w:p w14:paraId="71AA3D38" w14:textId="77777777" w:rsidR="00AC1A35" w:rsidRPr="00021597" w:rsidRDefault="00AC1A35" w:rsidP="00AC1A35">
      <w:pPr>
        <w:pStyle w:val="Prrafodelista"/>
        <w:spacing w:after="0" w:line="240" w:lineRule="auto"/>
        <w:ind w:left="284"/>
        <w:contextualSpacing w:val="0"/>
        <w:jc w:val="both"/>
        <w:rPr>
          <w:rFonts w:ascii="Noto Sans" w:eastAsia="Calibri" w:hAnsi="Noto Sans" w:cs="Noto Sans"/>
          <w:b/>
          <w:color w:val="000000" w:themeColor="text1"/>
          <w:sz w:val="20"/>
          <w:szCs w:val="20"/>
        </w:rPr>
      </w:pPr>
    </w:p>
    <w:p w14:paraId="2AFB94AA" w14:textId="77777777" w:rsidR="00AC1A35" w:rsidRPr="00021597" w:rsidRDefault="00AC1A35" w:rsidP="00AC1A35">
      <w:pPr>
        <w:pStyle w:val="Prrafodelista"/>
        <w:numPr>
          <w:ilvl w:val="0"/>
          <w:numId w:val="6"/>
        </w:numPr>
        <w:spacing w:after="0" w:line="240" w:lineRule="auto"/>
        <w:ind w:left="-142" w:right="-658" w:firstLine="0"/>
        <w:contextualSpacing w:val="0"/>
        <w:jc w:val="both"/>
        <w:rPr>
          <w:rFonts w:ascii="Noto Sans" w:eastAsia="Calibri" w:hAnsi="Noto Sans" w:cs="Noto Sans"/>
          <w:b/>
          <w:color w:val="000000" w:themeColor="text1"/>
          <w:sz w:val="20"/>
          <w:szCs w:val="20"/>
        </w:rPr>
      </w:pPr>
      <w:r w:rsidRPr="00021597">
        <w:rPr>
          <w:rFonts w:ascii="Noto Sans" w:eastAsia="Calibri" w:hAnsi="Noto Sans" w:cs="Noto Sans"/>
          <w:b/>
          <w:color w:val="000000" w:themeColor="text1"/>
          <w:sz w:val="20"/>
          <w:szCs w:val="20"/>
        </w:rPr>
        <w:t xml:space="preserve">LICENCIAS, PERMISOS, REGISTROS, CERTIFICADOS O AUTORIZACIONES QUE </w:t>
      </w:r>
    </w:p>
    <w:p w14:paraId="10831966" w14:textId="77777777" w:rsidR="00AC1A35" w:rsidRPr="00021597" w:rsidRDefault="00AC1A35" w:rsidP="00AC1A35">
      <w:pPr>
        <w:ind w:left="-142" w:right="-658"/>
        <w:contextualSpacing/>
        <w:jc w:val="both"/>
        <w:rPr>
          <w:rFonts w:ascii="Noto Sans" w:eastAsia="Calibri" w:hAnsi="Noto Sans" w:cs="Noto Sans"/>
          <w:b/>
          <w:color w:val="000000" w:themeColor="text1"/>
          <w:sz w:val="20"/>
          <w:szCs w:val="20"/>
        </w:rPr>
      </w:pPr>
      <w:r w:rsidRPr="00021597">
        <w:rPr>
          <w:rFonts w:ascii="Noto Sans" w:eastAsia="Calibri" w:hAnsi="Noto Sans" w:cs="Noto Sans"/>
          <w:b/>
          <w:color w:val="000000" w:themeColor="text1"/>
          <w:sz w:val="20"/>
          <w:szCs w:val="20"/>
        </w:rPr>
        <w:t>DEBE CUMPLIR O APLICARSE AL BIEN O SERVICIO A CONTRATAR.</w:t>
      </w:r>
    </w:p>
    <w:p w14:paraId="10721727" w14:textId="77777777" w:rsidR="00AC1A35" w:rsidRPr="00021597" w:rsidRDefault="00AC1A35" w:rsidP="00AC1A35">
      <w:pPr>
        <w:ind w:left="-142" w:right="-658"/>
        <w:contextualSpacing/>
        <w:jc w:val="both"/>
        <w:rPr>
          <w:rFonts w:ascii="Noto Sans" w:eastAsia="Calibri" w:hAnsi="Noto Sans" w:cs="Noto Sans"/>
          <w:b/>
          <w:color w:val="000000" w:themeColor="text1"/>
          <w:sz w:val="20"/>
          <w:szCs w:val="20"/>
        </w:rPr>
      </w:pPr>
    </w:p>
    <w:p w14:paraId="03EEF662" w14:textId="77777777" w:rsidR="00AC1A35" w:rsidRPr="00021597" w:rsidRDefault="00AC1A35" w:rsidP="00AC1A35">
      <w:pPr>
        <w:ind w:left="-142" w:right="-658"/>
        <w:contextualSpacing/>
        <w:jc w:val="both"/>
        <w:rPr>
          <w:rFonts w:ascii="Noto Sans" w:hAnsi="Noto Sans" w:cs="Noto Sans"/>
          <w:sz w:val="20"/>
          <w:szCs w:val="20"/>
        </w:rPr>
      </w:pPr>
      <w:r w:rsidRPr="00021597">
        <w:rPr>
          <w:rFonts w:ascii="Noto Sans" w:hAnsi="Noto Sans" w:cs="Noto Sans"/>
          <w:sz w:val="20"/>
          <w:szCs w:val="20"/>
        </w:rPr>
        <w:t xml:space="preserve">La sociedad valuadora de acciones de fondos de inversión deberá presentar el documento que acredite la autorización emitida </w:t>
      </w:r>
      <w:r w:rsidRPr="00021597">
        <w:rPr>
          <w:rFonts w:ascii="Noto Sans" w:hAnsi="Noto Sans" w:cs="Noto Sans"/>
          <w:sz w:val="20"/>
          <w:szCs w:val="20"/>
          <w:lang w:val="es-MX"/>
        </w:rPr>
        <w:t xml:space="preserve">por la </w:t>
      </w:r>
      <w:r w:rsidRPr="00021597">
        <w:rPr>
          <w:rFonts w:ascii="Noto Sans" w:hAnsi="Noto Sans" w:cs="Noto Sans"/>
          <w:sz w:val="20"/>
          <w:szCs w:val="20"/>
        </w:rPr>
        <w:t>Comisión Nacional Bancaria y de Valores (</w:t>
      </w:r>
      <w:r w:rsidRPr="00021597">
        <w:rPr>
          <w:rFonts w:ascii="Noto Sans" w:hAnsi="Noto Sans" w:cs="Noto Sans"/>
          <w:sz w:val="20"/>
          <w:szCs w:val="20"/>
          <w:lang w:val="es-MX"/>
        </w:rPr>
        <w:t xml:space="preserve">CNBV), para llevar a cabo </w:t>
      </w:r>
      <w:r w:rsidRPr="00021597">
        <w:rPr>
          <w:rFonts w:ascii="Noto Sans" w:hAnsi="Noto Sans" w:cs="Noto Sans"/>
          <w:sz w:val="20"/>
          <w:szCs w:val="20"/>
        </w:rPr>
        <w:t>la valuación de los instrumentos financieros  y las carteras de</w:t>
      </w:r>
      <w:r w:rsidRPr="00021597">
        <w:rPr>
          <w:rFonts w:ascii="Noto Sans" w:hAnsi="Noto Sans" w:cs="Noto Sans"/>
          <w:sz w:val="20"/>
          <w:szCs w:val="20"/>
        </w:rPr>
        <w:tab/>
        <w:t xml:space="preserve">las Reservas y Fondo Laboral </w:t>
      </w:r>
      <w:bookmarkStart w:id="7" w:name="_Hlk164156066"/>
      <w:r w:rsidRPr="00021597">
        <w:rPr>
          <w:rFonts w:ascii="Noto Sans" w:hAnsi="Noto Sans" w:cs="Noto Sans"/>
          <w:sz w:val="20"/>
          <w:szCs w:val="20"/>
        </w:rPr>
        <w:t>para determinar su valor a costo amortizado y valor razonable a una fecha específica en atención a su clasificación contable (Instrumentos Financieros para cobrar principal e intereses-IFCPI y/o Instrumentos Financieros para comprar y vender-IFCV, en adelante modelos de negocio), considerando las características con las que fue adquirido y los componentes del propio activo financiero</w:t>
      </w:r>
      <w:bookmarkEnd w:id="7"/>
      <w:r w:rsidRPr="00021597">
        <w:rPr>
          <w:rFonts w:ascii="Noto Sans" w:hAnsi="Noto Sans" w:cs="Noto Sans"/>
          <w:sz w:val="20"/>
          <w:szCs w:val="20"/>
        </w:rPr>
        <w:t xml:space="preserve">. </w:t>
      </w:r>
      <w:bookmarkStart w:id="8" w:name="_Hlk164155540"/>
      <w:r w:rsidRPr="00021597">
        <w:rPr>
          <w:rFonts w:ascii="Noto Sans" w:hAnsi="Noto Sans" w:cs="Noto Sans"/>
          <w:sz w:val="20"/>
          <w:szCs w:val="20"/>
        </w:rPr>
        <w:t>Dicho requisito se considera INDISPENSABLE, por lo que si no es presentado por los licitantes no se pasará a la evaluación por puntos</w:t>
      </w:r>
      <w:bookmarkEnd w:id="8"/>
      <w:r w:rsidRPr="00021597">
        <w:rPr>
          <w:rFonts w:ascii="Noto Sans" w:hAnsi="Noto Sans" w:cs="Noto Sans"/>
          <w:sz w:val="20"/>
          <w:szCs w:val="20"/>
        </w:rPr>
        <w:t>.</w:t>
      </w:r>
    </w:p>
    <w:p w14:paraId="016EBE75" w14:textId="77777777" w:rsidR="00AC1A35" w:rsidRPr="00021597" w:rsidRDefault="00AC1A35" w:rsidP="00AC1A35">
      <w:pPr>
        <w:ind w:left="-142" w:right="-658"/>
        <w:contextualSpacing/>
        <w:jc w:val="both"/>
        <w:rPr>
          <w:rFonts w:ascii="Noto Sans" w:eastAsia="Calibri" w:hAnsi="Noto Sans" w:cs="Noto Sans"/>
          <w:b/>
          <w:color w:val="000000" w:themeColor="text1"/>
          <w:sz w:val="20"/>
          <w:szCs w:val="20"/>
        </w:rPr>
      </w:pPr>
      <w:r w:rsidRPr="00021597">
        <w:rPr>
          <w:rFonts w:ascii="Noto Sans" w:eastAsia="Calibri" w:hAnsi="Noto Sans" w:cs="Noto Sans"/>
          <w:b/>
          <w:color w:val="000000" w:themeColor="text1"/>
          <w:sz w:val="20"/>
          <w:szCs w:val="20"/>
        </w:rPr>
        <w:t xml:space="preserve"> </w:t>
      </w:r>
    </w:p>
    <w:p w14:paraId="108D5278" w14:textId="77777777" w:rsidR="00AC1A35" w:rsidRPr="00021597" w:rsidRDefault="00AC1A35" w:rsidP="00AC1A35">
      <w:pPr>
        <w:pStyle w:val="Prrafodelista"/>
        <w:numPr>
          <w:ilvl w:val="0"/>
          <w:numId w:val="6"/>
        </w:numPr>
        <w:spacing w:after="0" w:line="240" w:lineRule="auto"/>
        <w:ind w:left="-142" w:right="-658" w:firstLine="0"/>
        <w:contextualSpacing w:val="0"/>
        <w:jc w:val="both"/>
        <w:rPr>
          <w:rFonts w:ascii="Noto Sans" w:eastAsia="Calibri" w:hAnsi="Noto Sans" w:cs="Noto Sans"/>
          <w:b/>
          <w:color w:val="000000" w:themeColor="text1"/>
          <w:sz w:val="20"/>
          <w:szCs w:val="20"/>
        </w:rPr>
      </w:pPr>
      <w:r w:rsidRPr="00021597">
        <w:rPr>
          <w:rFonts w:ascii="Noto Sans" w:eastAsia="Calibri" w:hAnsi="Noto Sans" w:cs="Noto Sans"/>
          <w:b/>
          <w:color w:val="000000" w:themeColor="text1"/>
          <w:sz w:val="20"/>
          <w:szCs w:val="20"/>
        </w:rPr>
        <w:t>FOLLETOS, CATÁLOGOS, FOTOGRAFÍAS, MANUALES, ETC.</w:t>
      </w:r>
    </w:p>
    <w:p w14:paraId="18A16F68" w14:textId="77777777" w:rsidR="00AC1A35" w:rsidRPr="00021597" w:rsidRDefault="00AC1A35" w:rsidP="00AC1A35">
      <w:pPr>
        <w:pStyle w:val="Prrafodelista"/>
        <w:spacing w:after="0" w:line="240" w:lineRule="auto"/>
        <w:ind w:left="-142" w:right="-658"/>
        <w:contextualSpacing w:val="0"/>
        <w:jc w:val="both"/>
        <w:rPr>
          <w:rFonts w:ascii="Noto Sans" w:eastAsia="Calibri" w:hAnsi="Noto Sans" w:cs="Noto Sans"/>
          <w:b/>
          <w:color w:val="000000" w:themeColor="text1"/>
          <w:sz w:val="20"/>
          <w:szCs w:val="20"/>
        </w:rPr>
      </w:pPr>
    </w:p>
    <w:p w14:paraId="043BB566" w14:textId="77777777" w:rsidR="00AC1A35" w:rsidRPr="00021597" w:rsidRDefault="00AC1A35" w:rsidP="00AC1A35">
      <w:pPr>
        <w:pStyle w:val="Prrafodelista"/>
        <w:spacing w:after="0" w:line="240" w:lineRule="auto"/>
        <w:ind w:left="-142" w:right="-658"/>
        <w:contextualSpacing w:val="0"/>
        <w:jc w:val="both"/>
        <w:rPr>
          <w:rFonts w:ascii="Noto Sans" w:eastAsia="Calibri" w:hAnsi="Noto Sans" w:cs="Noto Sans"/>
          <w:b/>
          <w:color w:val="000000" w:themeColor="text1"/>
          <w:sz w:val="20"/>
          <w:szCs w:val="20"/>
        </w:rPr>
      </w:pPr>
      <w:r w:rsidRPr="00021597">
        <w:rPr>
          <w:rFonts w:ascii="Noto Sans" w:eastAsia="Calibri" w:hAnsi="Noto Sans" w:cs="Noto Sans"/>
          <w:bCs/>
          <w:color w:val="000000" w:themeColor="text1"/>
          <w:sz w:val="20"/>
          <w:szCs w:val="20"/>
        </w:rPr>
        <w:t>No aplica</w:t>
      </w:r>
    </w:p>
    <w:p w14:paraId="01AAC644" w14:textId="77777777" w:rsidR="00AC1A35" w:rsidRPr="00021597" w:rsidRDefault="00AC1A35" w:rsidP="00AC1A35">
      <w:pPr>
        <w:pStyle w:val="Prrafodelista"/>
        <w:spacing w:after="0" w:line="240" w:lineRule="auto"/>
        <w:ind w:left="-142" w:right="-658"/>
        <w:contextualSpacing w:val="0"/>
        <w:jc w:val="both"/>
        <w:rPr>
          <w:rFonts w:ascii="Noto Sans" w:eastAsia="Calibri" w:hAnsi="Noto Sans" w:cs="Noto Sans"/>
          <w:b/>
          <w:color w:val="000000" w:themeColor="text1"/>
          <w:sz w:val="20"/>
          <w:szCs w:val="20"/>
        </w:rPr>
      </w:pPr>
    </w:p>
    <w:p w14:paraId="0F84BD04" w14:textId="77777777" w:rsidR="00AC1A35" w:rsidRPr="00021597" w:rsidRDefault="00AC1A35" w:rsidP="00AC1A35">
      <w:pPr>
        <w:pStyle w:val="Prrafodelista"/>
        <w:numPr>
          <w:ilvl w:val="0"/>
          <w:numId w:val="6"/>
        </w:numPr>
        <w:spacing w:after="0" w:line="240" w:lineRule="auto"/>
        <w:ind w:left="-142" w:right="-658" w:firstLine="0"/>
        <w:contextualSpacing w:val="0"/>
        <w:jc w:val="both"/>
        <w:rPr>
          <w:rFonts w:ascii="Noto Sans" w:eastAsia="Calibri" w:hAnsi="Noto Sans" w:cs="Noto Sans"/>
          <w:b/>
          <w:color w:val="000000" w:themeColor="text1"/>
          <w:sz w:val="20"/>
          <w:szCs w:val="20"/>
        </w:rPr>
      </w:pPr>
      <w:r w:rsidRPr="00021597">
        <w:rPr>
          <w:rFonts w:ascii="Noto Sans" w:eastAsia="Calibri" w:hAnsi="Noto Sans" w:cs="Noto Sans"/>
          <w:b/>
          <w:color w:val="000000" w:themeColor="text1"/>
          <w:sz w:val="20"/>
          <w:szCs w:val="20"/>
        </w:rPr>
        <w:t>VISITA A INSTALACIONES INSTITUCIONALES.</w:t>
      </w:r>
    </w:p>
    <w:p w14:paraId="7253F4EB" w14:textId="77777777" w:rsidR="00AC1A35" w:rsidRPr="00021597" w:rsidRDefault="00AC1A35" w:rsidP="00AC1A35">
      <w:pPr>
        <w:pStyle w:val="Prrafodelista"/>
        <w:spacing w:after="0" w:line="240" w:lineRule="auto"/>
        <w:ind w:left="-142" w:right="-658"/>
        <w:contextualSpacing w:val="0"/>
        <w:jc w:val="both"/>
        <w:rPr>
          <w:rFonts w:ascii="Noto Sans" w:eastAsia="Calibri" w:hAnsi="Noto Sans" w:cs="Noto Sans"/>
          <w:b/>
          <w:color w:val="000000" w:themeColor="text1"/>
          <w:sz w:val="20"/>
          <w:szCs w:val="20"/>
        </w:rPr>
      </w:pPr>
    </w:p>
    <w:p w14:paraId="19E7C5E2" w14:textId="77777777" w:rsidR="00AC1A35" w:rsidRPr="00021597" w:rsidRDefault="00AC1A35" w:rsidP="00AC1A35">
      <w:pPr>
        <w:pStyle w:val="Prrafodelista"/>
        <w:spacing w:after="0" w:line="240" w:lineRule="auto"/>
        <w:ind w:left="-142" w:right="-658"/>
        <w:contextualSpacing w:val="0"/>
        <w:jc w:val="both"/>
        <w:rPr>
          <w:rFonts w:ascii="Noto Sans" w:eastAsia="Calibri" w:hAnsi="Noto Sans" w:cs="Noto Sans"/>
          <w:b/>
          <w:color w:val="000000" w:themeColor="text1"/>
          <w:sz w:val="20"/>
          <w:szCs w:val="20"/>
        </w:rPr>
      </w:pPr>
      <w:r w:rsidRPr="00021597">
        <w:rPr>
          <w:rFonts w:ascii="Noto Sans" w:eastAsia="Calibri" w:hAnsi="Noto Sans" w:cs="Noto Sans"/>
          <w:bCs/>
          <w:color w:val="000000" w:themeColor="text1"/>
          <w:sz w:val="20"/>
          <w:szCs w:val="20"/>
        </w:rPr>
        <w:t>No aplica</w:t>
      </w:r>
    </w:p>
    <w:p w14:paraId="6B9F3D8D" w14:textId="77777777" w:rsidR="00AC1A35" w:rsidRPr="00021597" w:rsidRDefault="00AC1A35" w:rsidP="00AC1A35">
      <w:pPr>
        <w:ind w:left="-142" w:right="-658"/>
        <w:jc w:val="both"/>
        <w:rPr>
          <w:rFonts w:ascii="Noto Sans" w:eastAsia="Calibri" w:hAnsi="Noto Sans" w:cs="Noto Sans"/>
          <w:b/>
          <w:color w:val="000000" w:themeColor="text1"/>
          <w:sz w:val="20"/>
          <w:szCs w:val="20"/>
        </w:rPr>
      </w:pPr>
    </w:p>
    <w:p w14:paraId="57092AE1" w14:textId="77777777" w:rsidR="00AC1A35" w:rsidRPr="00021597" w:rsidRDefault="00AC1A35" w:rsidP="00AC1A35">
      <w:pPr>
        <w:pStyle w:val="Prrafodelista"/>
        <w:numPr>
          <w:ilvl w:val="0"/>
          <w:numId w:val="6"/>
        </w:numPr>
        <w:spacing w:after="0" w:line="240" w:lineRule="auto"/>
        <w:ind w:left="-142" w:right="-658" w:firstLine="0"/>
        <w:contextualSpacing w:val="0"/>
        <w:jc w:val="both"/>
        <w:rPr>
          <w:rFonts w:ascii="Noto Sans" w:eastAsia="Calibri" w:hAnsi="Noto Sans" w:cs="Noto Sans"/>
          <w:b/>
          <w:color w:val="000000" w:themeColor="text1"/>
          <w:sz w:val="20"/>
          <w:szCs w:val="20"/>
        </w:rPr>
      </w:pPr>
      <w:r w:rsidRPr="00021597">
        <w:rPr>
          <w:rFonts w:ascii="Noto Sans" w:eastAsia="Calibri" w:hAnsi="Noto Sans" w:cs="Noto Sans"/>
          <w:b/>
          <w:color w:val="000000" w:themeColor="text1"/>
          <w:sz w:val="20"/>
          <w:szCs w:val="20"/>
        </w:rPr>
        <w:t>VISITA A LAS INSTALACIONES DE LOS LICITANTES.</w:t>
      </w:r>
    </w:p>
    <w:p w14:paraId="15BEDFDE" w14:textId="77777777" w:rsidR="00AC1A35" w:rsidRPr="00021597" w:rsidRDefault="00AC1A35" w:rsidP="00AC1A35">
      <w:pPr>
        <w:pStyle w:val="Prrafodelista"/>
        <w:spacing w:after="0" w:line="240" w:lineRule="auto"/>
        <w:ind w:left="-142" w:right="-658"/>
        <w:contextualSpacing w:val="0"/>
        <w:jc w:val="both"/>
        <w:rPr>
          <w:rFonts w:ascii="Noto Sans" w:eastAsia="Calibri" w:hAnsi="Noto Sans" w:cs="Noto Sans"/>
          <w:bCs/>
          <w:color w:val="000000" w:themeColor="text1"/>
          <w:sz w:val="20"/>
          <w:szCs w:val="20"/>
        </w:rPr>
      </w:pPr>
    </w:p>
    <w:p w14:paraId="569F113A" w14:textId="77777777" w:rsidR="00AC1A35" w:rsidRPr="00021597" w:rsidRDefault="00AC1A35" w:rsidP="00AC1A35">
      <w:pPr>
        <w:pStyle w:val="Prrafodelista"/>
        <w:spacing w:after="0" w:line="240" w:lineRule="auto"/>
        <w:ind w:left="-142" w:right="-658"/>
        <w:contextualSpacing w:val="0"/>
        <w:jc w:val="both"/>
        <w:rPr>
          <w:rFonts w:ascii="Noto Sans" w:eastAsia="Calibri" w:hAnsi="Noto Sans" w:cs="Noto Sans"/>
          <w:bCs/>
          <w:color w:val="000000" w:themeColor="text1"/>
          <w:sz w:val="20"/>
          <w:szCs w:val="20"/>
        </w:rPr>
      </w:pPr>
      <w:r w:rsidRPr="00021597">
        <w:rPr>
          <w:rFonts w:ascii="Noto Sans" w:eastAsia="Calibri" w:hAnsi="Noto Sans" w:cs="Noto Sans"/>
          <w:bCs/>
          <w:color w:val="000000" w:themeColor="text1"/>
          <w:sz w:val="20"/>
          <w:szCs w:val="20"/>
        </w:rPr>
        <w:t>No aplica</w:t>
      </w:r>
    </w:p>
    <w:p w14:paraId="2F64C626" w14:textId="77777777" w:rsidR="00AC1A35" w:rsidRPr="00021597" w:rsidRDefault="00AC1A35" w:rsidP="00AC1A35">
      <w:pPr>
        <w:pStyle w:val="Prrafodelista"/>
        <w:spacing w:after="0" w:line="240" w:lineRule="auto"/>
        <w:ind w:left="-142" w:right="-658"/>
        <w:contextualSpacing w:val="0"/>
        <w:jc w:val="both"/>
        <w:rPr>
          <w:rFonts w:ascii="Noto Sans" w:eastAsia="Calibri" w:hAnsi="Noto Sans" w:cs="Noto Sans"/>
          <w:bCs/>
          <w:color w:val="000000" w:themeColor="text1"/>
          <w:sz w:val="20"/>
          <w:szCs w:val="20"/>
          <w:highlight w:val="yellow"/>
        </w:rPr>
      </w:pPr>
    </w:p>
    <w:p w14:paraId="48125EBF" w14:textId="77777777" w:rsidR="00AC1A35" w:rsidRPr="00021597" w:rsidRDefault="00AC1A35" w:rsidP="00AC1A35">
      <w:pPr>
        <w:pStyle w:val="Prrafodelista"/>
        <w:spacing w:after="0" w:line="240" w:lineRule="auto"/>
        <w:ind w:left="-142" w:right="-658"/>
        <w:contextualSpacing w:val="0"/>
        <w:jc w:val="both"/>
        <w:rPr>
          <w:rFonts w:ascii="Noto Sans" w:eastAsia="Calibri" w:hAnsi="Noto Sans" w:cs="Noto Sans"/>
          <w:bCs/>
          <w:color w:val="000000" w:themeColor="text1"/>
          <w:sz w:val="20"/>
          <w:szCs w:val="20"/>
          <w:highlight w:val="yellow"/>
        </w:rPr>
      </w:pPr>
    </w:p>
    <w:p w14:paraId="03C98F0C" w14:textId="77777777" w:rsidR="00AC1A35" w:rsidRPr="00021597" w:rsidRDefault="00AC1A35" w:rsidP="00AC1A35">
      <w:pPr>
        <w:pStyle w:val="Prrafodelista"/>
        <w:spacing w:after="0" w:line="240" w:lineRule="auto"/>
        <w:ind w:left="-142" w:right="-658"/>
        <w:contextualSpacing w:val="0"/>
        <w:jc w:val="both"/>
        <w:rPr>
          <w:rFonts w:ascii="Noto Sans" w:eastAsia="Calibri" w:hAnsi="Noto Sans" w:cs="Noto Sans"/>
          <w:bCs/>
          <w:color w:val="000000" w:themeColor="text1"/>
          <w:sz w:val="20"/>
          <w:szCs w:val="20"/>
          <w:highlight w:val="yellow"/>
        </w:rPr>
      </w:pPr>
    </w:p>
    <w:p w14:paraId="668161AD" w14:textId="77777777" w:rsidR="00AC1A35" w:rsidRPr="00836D21" w:rsidRDefault="00AC1A35" w:rsidP="00AC1A35">
      <w:pPr>
        <w:pStyle w:val="Prrafodelista"/>
        <w:numPr>
          <w:ilvl w:val="0"/>
          <w:numId w:val="6"/>
        </w:numPr>
        <w:spacing w:after="0" w:line="240" w:lineRule="auto"/>
        <w:ind w:left="-142" w:right="-658" w:firstLine="0"/>
        <w:contextualSpacing w:val="0"/>
        <w:jc w:val="both"/>
        <w:rPr>
          <w:rFonts w:ascii="Noto Sans" w:eastAsia="Calibri" w:hAnsi="Noto Sans" w:cs="Noto Sans"/>
          <w:b/>
          <w:color w:val="000000" w:themeColor="text1"/>
          <w:sz w:val="20"/>
          <w:szCs w:val="20"/>
        </w:rPr>
      </w:pPr>
      <w:r w:rsidRPr="00836D21">
        <w:rPr>
          <w:rFonts w:ascii="Noto Sans" w:eastAsia="Calibri" w:hAnsi="Noto Sans" w:cs="Noto Sans"/>
          <w:b/>
          <w:color w:val="000000" w:themeColor="text1"/>
          <w:sz w:val="20"/>
          <w:szCs w:val="20"/>
        </w:rPr>
        <w:lastRenderedPageBreak/>
        <w:t>PENAS CONVENCIONALES Y DEDUCTIVAS.</w:t>
      </w:r>
      <w:bookmarkStart w:id="9" w:name="_Toc134177649"/>
    </w:p>
    <w:p w14:paraId="0C8D0B08" w14:textId="77777777" w:rsidR="00AC1A35" w:rsidRPr="00836D21" w:rsidRDefault="00AC1A35" w:rsidP="00AC1A35">
      <w:pPr>
        <w:pStyle w:val="Prrafodelista"/>
        <w:spacing w:after="0" w:line="240" w:lineRule="auto"/>
        <w:ind w:left="-142" w:right="-658"/>
        <w:contextualSpacing w:val="0"/>
        <w:jc w:val="both"/>
        <w:rPr>
          <w:rFonts w:ascii="Noto Sans" w:eastAsia="Calibri" w:hAnsi="Noto Sans" w:cs="Noto Sans"/>
          <w:b/>
          <w:color w:val="000000" w:themeColor="text1"/>
          <w:sz w:val="20"/>
          <w:szCs w:val="20"/>
        </w:rPr>
      </w:pPr>
    </w:p>
    <w:p w14:paraId="19ECFBF0" w14:textId="77777777" w:rsidR="00AC1A35" w:rsidRPr="00836D21" w:rsidRDefault="00AC1A35" w:rsidP="00AC1A35">
      <w:pPr>
        <w:pStyle w:val="Prrafodelista"/>
        <w:numPr>
          <w:ilvl w:val="0"/>
          <w:numId w:val="39"/>
        </w:numPr>
        <w:spacing w:after="0" w:line="240" w:lineRule="auto"/>
        <w:ind w:right="-658"/>
        <w:contextualSpacing w:val="0"/>
        <w:jc w:val="both"/>
        <w:rPr>
          <w:rFonts w:ascii="Noto Sans" w:eastAsia="Calibri" w:hAnsi="Noto Sans" w:cs="Noto Sans"/>
          <w:b/>
          <w:color w:val="000000" w:themeColor="text1"/>
          <w:sz w:val="20"/>
          <w:szCs w:val="20"/>
        </w:rPr>
      </w:pPr>
      <w:r w:rsidRPr="00836D21">
        <w:rPr>
          <w:rFonts w:ascii="Noto Sans" w:eastAsiaTheme="minorEastAsia" w:hAnsi="Noto Sans" w:cs="Noto Sans"/>
          <w:b/>
          <w:bCs/>
          <w:sz w:val="20"/>
          <w:szCs w:val="20"/>
        </w:rPr>
        <w:t>CONVENCIONALES</w:t>
      </w:r>
      <w:bookmarkEnd w:id="9"/>
    </w:p>
    <w:p w14:paraId="3389EB59" w14:textId="77777777" w:rsidR="00AC1A35" w:rsidRPr="00836D21" w:rsidRDefault="00AC1A35" w:rsidP="00AC1A35">
      <w:pPr>
        <w:pStyle w:val="Prrafodelista"/>
        <w:spacing w:after="0" w:line="240" w:lineRule="auto"/>
        <w:ind w:left="578" w:right="-658"/>
        <w:contextualSpacing w:val="0"/>
        <w:jc w:val="both"/>
        <w:rPr>
          <w:rFonts w:ascii="Noto Sans" w:eastAsia="Calibri" w:hAnsi="Noto Sans" w:cs="Noto Sans"/>
          <w:b/>
          <w:color w:val="000000" w:themeColor="text1"/>
          <w:sz w:val="20"/>
          <w:szCs w:val="20"/>
        </w:rPr>
      </w:pPr>
    </w:p>
    <w:p w14:paraId="4D1681E9" w14:textId="454A77C9" w:rsidR="00AC1A35" w:rsidRPr="00836D21" w:rsidRDefault="00AC1A35" w:rsidP="00AC1A35">
      <w:pPr>
        <w:ind w:left="-142" w:right="-658"/>
        <w:jc w:val="both"/>
        <w:rPr>
          <w:rFonts w:ascii="Noto Sans" w:hAnsi="Noto Sans" w:cs="Noto Sans"/>
          <w:sz w:val="20"/>
          <w:szCs w:val="20"/>
        </w:rPr>
      </w:pPr>
      <w:r w:rsidRPr="00836D21">
        <w:rPr>
          <w:rFonts w:ascii="Noto Sans" w:hAnsi="Noto Sans" w:cs="Noto Sans"/>
          <w:sz w:val="20"/>
          <w:szCs w:val="20"/>
        </w:rPr>
        <w:t xml:space="preserve">La penalización se calculará a partir del día </w:t>
      </w:r>
      <w:r w:rsidR="00750E17" w:rsidRPr="00836D21">
        <w:rPr>
          <w:rFonts w:ascii="Noto Sans" w:hAnsi="Noto Sans" w:cs="Noto Sans"/>
          <w:sz w:val="20"/>
          <w:szCs w:val="20"/>
        </w:rPr>
        <w:t>natural</w:t>
      </w:r>
      <w:r w:rsidRPr="00836D21">
        <w:rPr>
          <w:rFonts w:ascii="Noto Sans" w:hAnsi="Noto Sans" w:cs="Noto Sans"/>
          <w:sz w:val="20"/>
          <w:szCs w:val="20"/>
        </w:rPr>
        <w:t xml:space="preserve"> siguiente en que concluye el plazo o fecha para iniciar la prestación de los servicios, y hasta el día en que inició la prestación del servicio de forma extemporánea, siendo el monto máximo la garantía de cumplimiento del contrato</w:t>
      </w:r>
      <w:r w:rsidRPr="00836D21" w:rsidDel="00913D4B">
        <w:rPr>
          <w:rFonts w:ascii="Noto Sans" w:hAnsi="Noto Sans" w:cs="Noto Sans"/>
          <w:sz w:val="20"/>
          <w:szCs w:val="20"/>
        </w:rPr>
        <w:t xml:space="preserve"> </w:t>
      </w:r>
      <w:r w:rsidRPr="00836D21">
        <w:rPr>
          <w:rFonts w:ascii="Noto Sans" w:hAnsi="Noto Sans" w:cs="Noto Sans"/>
          <w:sz w:val="20"/>
          <w:szCs w:val="20"/>
        </w:rPr>
        <w:t>con fundamento en el artículo 75 de la LAASSP, la política 4.24.4 inciso h), lineamientos 5.5.8 y 5.5.8.1 de las POBALINES, el licitante adjudicado aceptará que, una vez que sea notificada la adjudicación, deberá cumplir con la prestación del servicio en los plazos y los términos previstos en el Anexo Técnico, así como en los presentes Términos y Condiciones.</w:t>
      </w:r>
    </w:p>
    <w:p w14:paraId="7382938B" w14:textId="77777777" w:rsidR="00AC1A35" w:rsidRPr="00836D21" w:rsidRDefault="00AC1A35" w:rsidP="00AC1A35">
      <w:pPr>
        <w:ind w:left="-142" w:right="-658"/>
        <w:jc w:val="both"/>
        <w:rPr>
          <w:rFonts w:ascii="Noto Sans" w:hAnsi="Noto Sans" w:cs="Noto Sans"/>
          <w:sz w:val="20"/>
          <w:szCs w:val="20"/>
        </w:rPr>
      </w:pPr>
    </w:p>
    <w:p w14:paraId="73633BC5" w14:textId="77777777" w:rsidR="00AC1A35" w:rsidRPr="00836D21" w:rsidRDefault="00AC1A35" w:rsidP="00AC1A35">
      <w:pPr>
        <w:ind w:left="-142" w:right="-658"/>
        <w:jc w:val="both"/>
        <w:rPr>
          <w:rFonts w:ascii="Noto Sans" w:hAnsi="Noto Sans" w:cs="Noto Sans"/>
          <w:sz w:val="20"/>
          <w:szCs w:val="20"/>
        </w:rPr>
      </w:pPr>
      <w:r w:rsidRPr="00836D21">
        <w:rPr>
          <w:rFonts w:ascii="Noto Sans" w:hAnsi="Noto Sans" w:cs="Noto Sans"/>
          <w:sz w:val="20"/>
          <w:szCs w:val="20"/>
        </w:rPr>
        <w:t>Por cada día de atraso en el inicio de la prestación de los servicios y hasta el cumplimiento de su totalidad de acuerdo con lo establecido en el Anexo Técnico y los presentes Términos y Condiciones, se le aplicarán las penas convencionales del 1% del valor del entregable al que se haga referencia y conforme a lo establecido en el “Calendario de entregas y porcentajes de pago”, de conformidad con la siguiente fórmula:</w:t>
      </w:r>
    </w:p>
    <w:p w14:paraId="40F8F392" w14:textId="77777777" w:rsidR="00AC1A35" w:rsidRPr="00836D21" w:rsidRDefault="00AC1A35" w:rsidP="00AC1A35">
      <w:pPr>
        <w:tabs>
          <w:tab w:val="left" w:pos="851"/>
        </w:tabs>
        <w:ind w:left="-142" w:right="-658"/>
        <w:jc w:val="both"/>
        <w:rPr>
          <w:rFonts w:ascii="Noto Sans" w:eastAsia="Arial" w:hAnsi="Noto Sans" w:cs="Noto Sans"/>
          <w:color w:val="000000" w:themeColor="text1"/>
          <w:sz w:val="20"/>
          <w:szCs w:val="20"/>
        </w:rPr>
      </w:pPr>
      <w:bookmarkStart w:id="10" w:name="_Toc103778249"/>
    </w:p>
    <w:p w14:paraId="29A4FD62" w14:textId="77777777" w:rsidR="00AC1A35" w:rsidRPr="00836D21" w:rsidRDefault="00AC1A35" w:rsidP="00AC1A35">
      <w:pPr>
        <w:tabs>
          <w:tab w:val="left" w:pos="851"/>
        </w:tabs>
        <w:ind w:left="-142" w:right="-658"/>
        <w:jc w:val="both"/>
        <w:rPr>
          <w:rFonts w:ascii="Noto Sans" w:hAnsi="Noto Sans" w:cs="Noto Sans"/>
          <w:sz w:val="20"/>
          <w:szCs w:val="20"/>
        </w:rPr>
      </w:pPr>
      <w:r w:rsidRPr="00836D21">
        <w:rPr>
          <w:rFonts w:ascii="Noto Sans" w:hAnsi="Noto Sans" w:cs="Noto Sans"/>
          <w:sz w:val="20"/>
          <w:szCs w:val="20"/>
        </w:rPr>
        <w:t>Pena Convencional por Atraso Aplicable por Concepto:</w:t>
      </w:r>
    </w:p>
    <w:p w14:paraId="39996E2C" w14:textId="77777777" w:rsidR="00AC1A35" w:rsidRPr="00836D21" w:rsidRDefault="00AC1A35" w:rsidP="00AC1A35">
      <w:pPr>
        <w:tabs>
          <w:tab w:val="left" w:pos="851"/>
        </w:tabs>
        <w:ind w:left="-142" w:right="-658"/>
        <w:jc w:val="both"/>
        <w:rPr>
          <w:rFonts w:ascii="Noto Sans" w:hAnsi="Noto Sans" w:cs="Noto Sans"/>
          <w:sz w:val="20"/>
          <w:szCs w:val="20"/>
        </w:rPr>
      </w:pPr>
    </w:p>
    <w:p w14:paraId="4E245218" w14:textId="77777777" w:rsidR="00AC1A35" w:rsidRPr="00836D21" w:rsidRDefault="00AC1A35" w:rsidP="00AC1A35">
      <w:pPr>
        <w:ind w:left="-142" w:right="-658"/>
        <w:jc w:val="both"/>
        <w:rPr>
          <w:rFonts w:ascii="Noto Sans" w:hAnsi="Noto Sans" w:cs="Noto Sans"/>
          <w:sz w:val="20"/>
          <w:szCs w:val="20"/>
        </w:rPr>
      </w:pPr>
      <w:proofErr w:type="spellStart"/>
      <w:r w:rsidRPr="00836D21">
        <w:rPr>
          <w:rFonts w:ascii="Noto Sans" w:hAnsi="Noto Sans" w:cs="Noto Sans"/>
          <w:sz w:val="20"/>
          <w:szCs w:val="20"/>
        </w:rPr>
        <w:t>Pca</w:t>
      </w:r>
      <w:proofErr w:type="spellEnd"/>
      <w:r w:rsidRPr="00836D21">
        <w:rPr>
          <w:rFonts w:ascii="Noto Sans" w:hAnsi="Noto Sans" w:cs="Noto Sans"/>
          <w:sz w:val="20"/>
          <w:szCs w:val="20"/>
        </w:rPr>
        <w:t xml:space="preserve"> = %d x </w:t>
      </w:r>
      <w:proofErr w:type="spellStart"/>
      <w:r w:rsidRPr="00836D21">
        <w:rPr>
          <w:rFonts w:ascii="Noto Sans" w:hAnsi="Noto Sans" w:cs="Noto Sans"/>
          <w:sz w:val="20"/>
          <w:szCs w:val="20"/>
        </w:rPr>
        <w:t>npa</w:t>
      </w:r>
      <w:proofErr w:type="spellEnd"/>
      <w:r w:rsidRPr="00836D21">
        <w:rPr>
          <w:rFonts w:ascii="Noto Sans" w:hAnsi="Noto Sans" w:cs="Noto Sans"/>
          <w:sz w:val="20"/>
          <w:szCs w:val="20"/>
        </w:rPr>
        <w:t xml:space="preserve"> x </w:t>
      </w:r>
      <w:proofErr w:type="spellStart"/>
      <w:r w:rsidRPr="00836D21">
        <w:rPr>
          <w:rFonts w:ascii="Noto Sans" w:hAnsi="Noto Sans" w:cs="Noto Sans"/>
          <w:sz w:val="20"/>
          <w:szCs w:val="20"/>
        </w:rPr>
        <w:t>vbspa</w:t>
      </w:r>
      <w:proofErr w:type="spellEnd"/>
      <w:r w:rsidRPr="00836D21">
        <w:rPr>
          <w:rFonts w:ascii="Noto Sans" w:hAnsi="Noto Sans" w:cs="Noto Sans"/>
          <w:sz w:val="20"/>
          <w:szCs w:val="20"/>
        </w:rPr>
        <w:t xml:space="preserve"> </w:t>
      </w:r>
    </w:p>
    <w:p w14:paraId="626E40D4" w14:textId="77777777" w:rsidR="00AC1A35" w:rsidRPr="00836D21" w:rsidRDefault="00AC1A35" w:rsidP="00AC1A35">
      <w:pPr>
        <w:ind w:left="-142" w:right="-658"/>
        <w:jc w:val="both"/>
        <w:rPr>
          <w:rFonts w:ascii="Noto Sans" w:hAnsi="Noto Sans" w:cs="Noto Sans"/>
          <w:sz w:val="20"/>
          <w:szCs w:val="20"/>
        </w:rPr>
      </w:pPr>
      <w:r w:rsidRPr="00836D21">
        <w:rPr>
          <w:rFonts w:ascii="Noto Sans" w:hAnsi="Noto Sans" w:cs="Noto Sans"/>
          <w:sz w:val="20"/>
          <w:szCs w:val="20"/>
        </w:rPr>
        <w:t>Donde:</w:t>
      </w:r>
    </w:p>
    <w:p w14:paraId="3AB9E440" w14:textId="77777777" w:rsidR="00AC1A35" w:rsidRPr="00836D21" w:rsidRDefault="00AC1A35" w:rsidP="00AC1A35">
      <w:pPr>
        <w:ind w:left="-142" w:right="-658"/>
        <w:jc w:val="both"/>
        <w:rPr>
          <w:rFonts w:ascii="Noto Sans" w:hAnsi="Noto Sans" w:cs="Noto Sans"/>
          <w:sz w:val="20"/>
          <w:szCs w:val="20"/>
        </w:rPr>
      </w:pPr>
      <w:proofErr w:type="spellStart"/>
      <w:r w:rsidRPr="00836D21">
        <w:rPr>
          <w:rFonts w:ascii="Noto Sans" w:hAnsi="Noto Sans" w:cs="Noto Sans"/>
          <w:sz w:val="20"/>
          <w:szCs w:val="20"/>
        </w:rPr>
        <w:t>Pca</w:t>
      </w:r>
      <w:proofErr w:type="spellEnd"/>
      <w:r w:rsidRPr="00836D21">
        <w:rPr>
          <w:rFonts w:ascii="Noto Sans" w:hAnsi="Noto Sans" w:cs="Noto Sans"/>
          <w:sz w:val="20"/>
          <w:szCs w:val="20"/>
        </w:rPr>
        <w:t xml:space="preserve"> =pena convencional aplicable. </w:t>
      </w:r>
    </w:p>
    <w:p w14:paraId="08763FEC" w14:textId="77777777" w:rsidR="00AC1A35" w:rsidRPr="00836D21" w:rsidRDefault="00AC1A35" w:rsidP="00AC1A35">
      <w:pPr>
        <w:ind w:left="-142" w:right="-658"/>
        <w:jc w:val="both"/>
        <w:rPr>
          <w:rFonts w:ascii="Noto Sans" w:hAnsi="Noto Sans" w:cs="Noto Sans"/>
          <w:sz w:val="20"/>
          <w:szCs w:val="20"/>
        </w:rPr>
      </w:pPr>
      <w:r w:rsidRPr="00836D21">
        <w:rPr>
          <w:rFonts w:ascii="Noto Sans" w:hAnsi="Noto Sans" w:cs="Noto Sans"/>
          <w:sz w:val="20"/>
          <w:szCs w:val="20"/>
        </w:rPr>
        <w:t>%d = porcentaje determinado en la convocatoria, cotización, contrato o pedido por cada no entregable de la prestación del servicio.</w:t>
      </w:r>
    </w:p>
    <w:p w14:paraId="3B7EFDF4" w14:textId="77777777" w:rsidR="00AC1A35" w:rsidRPr="00836D21" w:rsidRDefault="00AC1A35" w:rsidP="00AC1A35">
      <w:pPr>
        <w:ind w:left="-142" w:right="-658"/>
        <w:jc w:val="both"/>
        <w:rPr>
          <w:rFonts w:ascii="Noto Sans" w:hAnsi="Noto Sans" w:cs="Noto Sans"/>
          <w:sz w:val="20"/>
          <w:szCs w:val="20"/>
        </w:rPr>
      </w:pPr>
      <w:proofErr w:type="spellStart"/>
      <w:r w:rsidRPr="00836D21">
        <w:rPr>
          <w:rFonts w:ascii="Noto Sans" w:hAnsi="Noto Sans" w:cs="Noto Sans"/>
          <w:sz w:val="20"/>
          <w:szCs w:val="20"/>
        </w:rPr>
        <w:t>vbspa</w:t>
      </w:r>
      <w:proofErr w:type="spellEnd"/>
      <w:r w:rsidRPr="00836D21">
        <w:rPr>
          <w:rFonts w:ascii="Noto Sans" w:hAnsi="Noto Sans" w:cs="Noto Sans"/>
          <w:sz w:val="20"/>
          <w:szCs w:val="20"/>
        </w:rPr>
        <w:t>=valor de los servicios prestados con atraso sin IVA.</w:t>
      </w:r>
    </w:p>
    <w:p w14:paraId="11E13C7B" w14:textId="77777777" w:rsidR="00AC1A35" w:rsidRPr="00836D21" w:rsidRDefault="00AC1A35" w:rsidP="00AC1A35">
      <w:pPr>
        <w:ind w:left="-142" w:right="-658"/>
        <w:jc w:val="both"/>
        <w:rPr>
          <w:rFonts w:ascii="Noto Sans" w:hAnsi="Noto Sans" w:cs="Noto Sans"/>
          <w:sz w:val="20"/>
          <w:szCs w:val="20"/>
        </w:rPr>
      </w:pPr>
      <w:proofErr w:type="spellStart"/>
      <w:r w:rsidRPr="00836D21">
        <w:rPr>
          <w:rFonts w:ascii="Noto Sans" w:hAnsi="Noto Sans" w:cs="Noto Sans"/>
          <w:sz w:val="20"/>
          <w:szCs w:val="20"/>
        </w:rPr>
        <w:t>npa</w:t>
      </w:r>
      <w:proofErr w:type="spellEnd"/>
      <w:r w:rsidRPr="00836D21">
        <w:rPr>
          <w:rFonts w:ascii="Noto Sans" w:hAnsi="Noto Sans" w:cs="Noto Sans"/>
          <w:sz w:val="20"/>
          <w:szCs w:val="20"/>
        </w:rPr>
        <w:t xml:space="preserve"> = días de atraso de la prestación del servicio. </w:t>
      </w:r>
    </w:p>
    <w:p w14:paraId="08D9EF10" w14:textId="77777777" w:rsidR="00AC1A35" w:rsidRPr="00836D21" w:rsidRDefault="00AC1A35" w:rsidP="00AC1A35">
      <w:pPr>
        <w:ind w:left="-142" w:right="-658"/>
        <w:jc w:val="both"/>
        <w:rPr>
          <w:rFonts w:ascii="Noto Sans" w:hAnsi="Noto Sans" w:cs="Noto Sans"/>
          <w:sz w:val="20"/>
          <w:szCs w:val="20"/>
        </w:rPr>
      </w:pPr>
    </w:p>
    <w:p w14:paraId="2BB4EB04" w14:textId="77777777" w:rsidR="00AC1A35" w:rsidRPr="00836D21" w:rsidRDefault="00AC1A35" w:rsidP="00AC1A35">
      <w:pPr>
        <w:ind w:left="-142" w:right="-658"/>
        <w:jc w:val="both"/>
        <w:rPr>
          <w:rFonts w:ascii="Noto Sans" w:hAnsi="Noto Sans" w:cs="Noto Sans"/>
          <w:sz w:val="20"/>
          <w:szCs w:val="20"/>
        </w:rPr>
      </w:pPr>
      <w:r w:rsidRPr="00836D21">
        <w:rPr>
          <w:rFonts w:ascii="Noto Sans" w:hAnsi="Noto Sans" w:cs="Noto Sans"/>
          <w:sz w:val="20"/>
          <w:szCs w:val="20"/>
        </w:rPr>
        <w:t>Las penas convencionales deben aplicarse bajo el principio de proporcionalidad, toda vez que, si una parte de la obligación fue incumplida, la pena no puede ser aplicada a la totalidad del monto contratado.</w:t>
      </w:r>
    </w:p>
    <w:p w14:paraId="56A8C6C1" w14:textId="77777777" w:rsidR="00AC1A35" w:rsidRPr="00836D21" w:rsidRDefault="00AC1A35" w:rsidP="00AC1A35">
      <w:pPr>
        <w:ind w:left="-142" w:right="-658"/>
        <w:jc w:val="both"/>
        <w:rPr>
          <w:rFonts w:ascii="Noto Sans" w:hAnsi="Noto Sans" w:cs="Noto Sans"/>
          <w:sz w:val="20"/>
          <w:szCs w:val="20"/>
        </w:rPr>
      </w:pPr>
    </w:p>
    <w:p w14:paraId="1F77EEC4" w14:textId="77777777" w:rsidR="00767F3B" w:rsidRPr="00836D21" w:rsidRDefault="00AC1A35" w:rsidP="00767F3B">
      <w:pPr>
        <w:ind w:left="-142" w:right="-658"/>
        <w:jc w:val="both"/>
        <w:rPr>
          <w:rFonts w:ascii="Noto Sans" w:hAnsi="Noto Sans" w:cs="Noto Sans"/>
          <w:sz w:val="20"/>
          <w:szCs w:val="20"/>
        </w:rPr>
      </w:pPr>
      <w:r w:rsidRPr="00836D21">
        <w:rPr>
          <w:rFonts w:ascii="Noto Sans" w:hAnsi="Noto Sans" w:cs="Noto Sans"/>
          <w:sz w:val="20"/>
          <w:szCs w:val="20"/>
        </w:rPr>
        <w:t>La pena convencional aplicable no deberá exceder el importe de la garantía de cumplimiento solicitada, en caso de que se llegara a rebasar el límite máximo de la suma de penas convencionales aplicadas citadas anteriormente, el administrador del contrato notificará al Área Contratante la solicitud de recisión del contrato.</w:t>
      </w:r>
      <w:r w:rsidR="00767F3B" w:rsidRPr="00836D21">
        <w:rPr>
          <w:rFonts w:ascii="Noto Sans" w:hAnsi="Noto Sans" w:cs="Noto Sans"/>
          <w:sz w:val="20"/>
          <w:szCs w:val="20"/>
        </w:rPr>
        <w:t xml:space="preserve"> </w:t>
      </w:r>
    </w:p>
    <w:p w14:paraId="0E22DD09" w14:textId="77777777" w:rsidR="00767F3B" w:rsidRPr="00836D21" w:rsidRDefault="00767F3B" w:rsidP="00767F3B">
      <w:pPr>
        <w:ind w:left="-142" w:right="-658"/>
        <w:jc w:val="both"/>
        <w:rPr>
          <w:rFonts w:ascii="Noto Sans" w:hAnsi="Noto Sans" w:cs="Noto Sans"/>
          <w:sz w:val="20"/>
          <w:szCs w:val="20"/>
        </w:rPr>
      </w:pPr>
    </w:p>
    <w:p w14:paraId="5A3D2E96" w14:textId="77777777" w:rsidR="00BD4410" w:rsidRPr="00836D21" w:rsidRDefault="00BD4410" w:rsidP="00767F3B">
      <w:pPr>
        <w:ind w:left="-142" w:right="-658"/>
        <w:jc w:val="both"/>
        <w:rPr>
          <w:rFonts w:ascii="Noto Sans" w:hAnsi="Noto Sans" w:cs="Noto Sans"/>
          <w:sz w:val="20"/>
          <w:szCs w:val="20"/>
        </w:rPr>
      </w:pPr>
    </w:p>
    <w:p w14:paraId="100F4665" w14:textId="77777777" w:rsidR="00BD4410" w:rsidRPr="00836D21" w:rsidRDefault="00BD4410" w:rsidP="00767F3B">
      <w:pPr>
        <w:ind w:left="-142" w:right="-658"/>
        <w:jc w:val="both"/>
        <w:rPr>
          <w:rFonts w:ascii="Noto Sans" w:hAnsi="Noto Sans" w:cs="Noto Sans"/>
          <w:sz w:val="20"/>
          <w:szCs w:val="20"/>
        </w:rPr>
      </w:pPr>
    </w:p>
    <w:p w14:paraId="3271F95D" w14:textId="77777777" w:rsidR="00BD4410" w:rsidRPr="00836D21" w:rsidRDefault="00BD4410" w:rsidP="00767F3B">
      <w:pPr>
        <w:ind w:left="-142" w:right="-658"/>
        <w:jc w:val="both"/>
        <w:rPr>
          <w:rFonts w:ascii="Noto Sans" w:hAnsi="Noto Sans" w:cs="Noto Sans"/>
          <w:sz w:val="20"/>
          <w:szCs w:val="20"/>
        </w:rPr>
      </w:pPr>
    </w:p>
    <w:p w14:paraId="73582531" w14:textId="77777777" w:rsidR="00BD4410" w:rsidRPr="00836D21" w:rsidRDefault="00BD4410" w:rsidP="00767F3B">
      <w:pPr>
        <w:ind w:left="-142" w:right="-658"/>
        <w:jc w:val="both"/>
        <w:rPr>
          <w:rFonts w:ascii="Noto Sans" w:hAnsi="Noto Sans" w:cs="Noto Sans"/>
          <w:sz w:val="20"/>
          <w:szCs w:val="20"/>
        </w:rPr>
      </w:pPr>
    </w:p>
    <w:p w14:paraId="359C7663" w14:textId="77777777" w:rsidR="00BD4410" w:rsidRPr="00836D21" w:rsidRDefault="00BD4410" w:rsidP="00767F3B">
      <w:pPr>
        <w:ind w:left="-142" w:right="-658"/>
        <w:jc w:val="both"/>
        <w:rPr>
          <w:rFonts w:ascii="Noto Sans" w:hAnsi="Noto Sans" w:cs="Noto Sans"/>
          <w:sz w:val="20"/>
          <w:szCs w:val="20"/>
        </w:rPr>
      </w:pPr>
    </w:p>
    <w:p w14:paraId="32C6A50E" w14:textId="77777777" w:rsidR="00BD4410" w:rsidRPr="00836D21" w:rsidRDefault="00BD4410" w:rsidP="00767F3B">
      <w:pPr>
        <w:ind w:left="-142" w:right="-658"/>
        <w:jc w:val="both"/>
        <w:rPr>
          <w:rFonts w:ascii="Noto Sans" w:hAnsi="Noto Sans" w:cs="Noto Sans"/>
          <w:sz w:val="20"/>
          <w:szCs w:val="20"/>
        </w:rPr>
      </w:pPr>
    </w:p>
    <w:p w14:paraId="47ACAFD7" w14:textId="4E767DD8" w:rsidR="00AC1A35" w:rsidRPr="00836D21" w:rsidRDefault="00AC1A35" w:rsidP="00767F3B">
      <w:pPr>
        <w:ind w:left="-142" w:right="-658"/>
        <w:jc w:val="both"/>
        <w:rPr>
          <w:rFonts w:ascii="Noto Sans" w:hAnsi="Noto Sans" w:cs="Noto Sans"/>
          <w:sz w:val="20"/>
          <w:szCs w:val="20"/>
        </w:rPr>
      </w:pPr>
      <w:r w:rsidRPr="00836D21">
        <w:rPr>
          <w:rFonts w:ascii="Noto Sans" w:hAnsi="Noto Sans" w:cs="Noto Sans"/>
          <w:sz w:val="20"/>
          <w:szCs w:val="20"/>
        </w:rPr>
        <w:t xml:space="preserve">El administrador del contrato será el encargado de determinar, calcular y notificar al licitante adjudicado las penas convencionales, así como vigilar el registro, captura y validación en el Sistema PREI </w:t>
      </w:r>
      <w:proofErr w:type="spellStart"/>
      <w:r w:rsidRPr="00836D21">
        <w:rPr>
          <w:rFonts w:ascii="Noto Sans" w:hAnsi="Noto Sans" w:cs="Noto Sans"/>
          <w:sz w:val="20"/>
          <w:szCs w:val="20"/>
        </w:rPr>
        <w:t>Millenium</w:t>
      </w:r>
      <w:proofErr w:type="spellEnd"/>
      <w:r w:rsidRPr="00836D21">
        <w:rPr>
          <w:rFonts w:ascii="Noto Sans" w:hAnsi="Noto Sans" w:cs="Noto Sans"/>
          <w:sz w:val="20"/>
          <w:szCs w:val="20"/>
        </w:rPr>
        <w:t>.</w:t>
      </w:r>
      <w:bookmarkEnd w:id="10"/>
    </w:p>
    <w:p w14:paraId="46E29C1A" w14:textId="77777777" w:rsidR="00AC1A35" w:rsidRPr="00836D21" w:rsidRDefault="00AC1A35" w:rsidP="00AC1A35">
      <w:pPr>
        <w:ind w:left="-142" w:right="-658"/>
        <w:jc w:val="both"/>
        <w:rPr>
          <w:rFonts w:ascii="Noto Sans" w:hAnsi="Noto Sans" w:cs="Noto Sans"/>
          <w:b/>
          <w:bCs/>
          <w:sz w:val="20"/>
          <w:szCs w:val="20"/>
        </w:rPr>
      </w:pPr>
    </w:p>
    <w:p w14:paraId="47A7E9C9" w14:textId="77777777" w:rsidR="00AC1A35" w:rsidRPr="00836D21" w:rsidRDefault="00AC1A35" w:rsidP="00AC1A35">
      <w:pPr>
        <w:pStyle w:val="Prrafodelista"/>
        <w:numPr>
          <w:ilvl w:val="0"/>
          <w:numId w:val="39"/>
        </w:numPr>
        <w:spacing w:after="0" w:line="240" w:lineRule="auto"/>
        <w:ind w:left="-142" w:right="-658" w:firstLine="0"/>
        <w:jc w:val="both"/>
        <w:rPr>
          <w:rFonts w:ascii="Noto Sans" w:hAnsi="Noto Sans" w:cs="Noto Sans"/>
          <w:b/>
          <w:bCs/>
          <w:sz w:val="20"/>
          <w:szCs w:val="20"/>
          <w:lang w:val="es-ES_tradnl"/>
        </w:rPr>
      </w:pPr>
      <w:r w:rsidRPr="00836D21">
        <w:rPr>
          <w:rFonts w:ascii="Noto Sans" w:hAnsi="Noto Sans" w:cs="Noto Sans"/>
          <w:b/>
          <w:bCs/>
          <w:sz w:val="20"/>
          <w:szCs w:val="20"/>
        </w:rPr>
        <w:t>DEDUCTIVAS</w:t>
      </w:r>
    </w:p>
    <w:p w14:paraId="0FC08C7A" w14:textId="77777777" w:rsidR="00AC1A35" w:rsidRPr="00836D21" w:rsidRDefault="00AC1A35" w:rsidP="00AC1A35">
      <w:pPr>
        <w:pStyle w:val="Prrafodelista"/>
        <w:spacing w:after="0" w:line="240" w:lineRule="auto"/>
        <w:ind w:left="-142" w:right="-658"/>
        <w:jc w:val="both"/>
        <w:rPr>
          <w:rFonts w:ascii="Noto Sans" w:hAnsi="Noto Sans" w:cs="Noto Sans"/>
          <w:b/>
          <w:bCs/>
          <w:sz w:val="20"/>
          <w:szCs w:val="20"/>
          <w:lang w:val="es-ES_tradnl"/>
        </w:rPr>
      </w:pPr>
    </w:p>
    <w:p w14:paraId="68D9F098" w14:textId="77777777" w:rsidR="00AC1A35" w:rsidRPr="00836D21" w:rsidRDefault="00AC1A35" w:rsidP="00AC1A35">
      <w:pPr>
        <w:ind w:left="-142" w:right="-658"/>
        <w:jc w:val="both"/>
        <w:rPr>
          <w:rFonts w:ascii="Noto Sans" w:hAnsi="Noto Sans" w:cs="Noto Sans"/>
          <w:sz w:val="20"/>
          <w:szCs w:val="20"/>
        </w:rPr>
      </w:pPr>
      <w:r w:rsidRPr="00836D21">
        <w:rPr>
          <w:rFonts w:ascii="Noto Sans" w:hAnsi="Noto Sans" w:cs="Noto Sans"/>
          <w:sz w:val="20"/>
          <w:szCs w:val="20"/>
        </w:rPr>
        <w:t>En términos de los artículos 76 de la LAASSP y 97 del RLAASSP, políticas 4.24.4 inciso h), lineamientos 5.3.15, 5.5.8 y 5.5.8.1 de las POBALINES, el administrador del contrato será el responsable de administrar y verificar el cumplimiento de las obligaciones derivadas del instrumento jurídico contractual que se formalice, así como del cálculo, aplicación y seguimiento de las deductivas al pago de la prestación del servicio, con motivo del cumplimiento parcial o deficiente en que pudiera incurrir el licitante adjudicado respecto al concepto que integrará el instrumento jurídico contractual, así como de notificarle para que éste realice el pago correspondiente.</w:t>
      </w:r>
    </w:p>
    <w:p w14:paraId="0BEFF3FA" w14:textId="77777777" w:rsidR="00AC1A35" w:rsidRPr="00836D21" w:rsidRDefault="00AC1A35" w:rsidP="00AC1A35">
      <w:pPr>
        <w:ind w:left="-142" w:right="-658"/>
        <w:jc w:val="both"/>
        <w:rPr>
          <w:rFonts w:ascii="Noto Sans" w:hAnsi="Noto Sans" w:cs="Noto Sans"/>
          <w:sz w:val="20"/>
          <w:szCs w:val="20"/>
        </w:rPr>
      </w:pPr>
    </w:p>
    <w:p w14:paraId="0F6F81DC" w14:textId="77777777" w:rsidR="00AC1A35" w:rsidRPr="00836D21" w:rsidRDefault="00AC1A35" w:rsidP="00AC1A35">
      <w:pPr>
        <w:ind w:left="-142" w:right="-658"/>
        <w:jc w:val="both"/>
        <w:rPr>
          <w:rFonts w:ascii="Noto Sans" w:hAnsi="Noto Sans" w:cs="Noto Sans"/>
          <w:sz w:val="20"/>
          <w:szCs w:val="20"/>
        </w:rPr>
      </w:pPr>
      <w:r w:rsidRPr="00836D21">
        <w:rPr>
          <w:rFonts w:ascii="Noto Sans" w:hAnsi="Noto Sans" w:cs="Noto Sans"/>
          <w:sz w:val="20"/>
          <w:szCs w:val="20"/>
        </w:rPr>
        <w:t>Dichas deductivas se aplicarán bajo el principio de proporcionalidad, toda vez que, si una parte de la obligación fue incumplida, las deductivas no serán aplicadas a la totalidad del monto total de la prestación del servicio.</w:t>
      </w:r>
    </w:p>
    <w:p w14:paraId="43D585B3" w14:textId="77777777" w:rsidR="00AC1A35" w:rsidRPr="00445365" w:rsidRDefault="00AC1A35" w:rsidP="00AC1A35">
      <w:pPr>
        <w:pStyle w:val="Sinespaciado"/>
        <w:ind w:left="-142" w:right="-658"/>
        <w:jc w:val="both"/>
        <w:rPr>
          <w:rFonts w:ascii="Noto Sans" w:eastAsiaTheme="minorEastAsia" w:hAnsi="Noto Sans" w:cs="Noto Sans"/>
          <w:sz w:val="20"/>
          <w:szCs w:val="20"/>
          <w:highlight w:val="yellow"/>
          <w:lang w:val="es-ES_tradnl"/>
        </w:rPr>
      </w:pPr>
    </w:p>
    <w:tbl>
      <w:tblPr>
        <w:tblStyle w:val="Tablaconcuadrcula"/>
        <w:tblW w:w="9493" w:type="dxa"/>
        <w:tblLayout w:type="fixed"/>
        <w:tblLook w:val="04A0" w:firstRow="1" w:lastRow="0" w:firstColumn="1" w:lastColumn="0" w:noHBand="0" w:noVBand="1"/>
      </w:tblPr>
      <w:tblGrid>
        <w:gridCol w:w="1413"/>
        <w:gridCol w:w="2693"/>
        <w:gridCol w:w="1985"/>
        <w:gridCol w:w="1701"/>
        <w:gridCol w:w="1701"/>
      </w:tblGrid>
      <w:tr w:rsidR="00AC1A35" w:rsidRPr="00445365" w14:paraId="1225EEBE" w14:textId="77777777" w:rsidTr="001133CB">
        <w:trPr>
          <w:trHeight w:val="511"/>
        </w:trPr>
        <w:tc>
          <w:tcPr>
            <w:tcW w:w="1413" w:type="dxa"/>
            <w:tcBorders>
              <w:top w:val="single" w:sz="4" w:space="0" w:color="000000"/>
              <w:left w:val="single" w:sz="4" w:space="0" w:color="000000"/>
              <w:bottom w:val="single" w:sz="4" w:space="0" w:color="000000"/>
              <w:right w:val="single" w:sz="4" w:space="0" w:color="000000"/>
            </w:tcBorders>
            <w:shd w:val="clear" w:color="auto" w:fill="235C4F"/>
            <w:vAlign w:val="center"/>
            <w:hideMark/>
          </w:tcPr>
          <w:p w14:paraId="71770761" w14:textId="77777777" w:rsidR="00AC1A35" w:rsidRPr="00836D21" w:rsidRDefault="00AC1A35" w:rsidP="001133CB">
            <w:pPr>
              <w:jc w:val="center"/>
              <w:rPr>
                <w:rFonts w:ascii="Noto Sans" w:hAnsi="Noto Sans" w:cs="Noto Sans"/>
                <w:color w:val="FFFFFF" w:themeColor="background1"/>
                <w:sz w:val="20"/>
                <w:szCs w:val="20"/>
              </w:rPr>
            </w:pPr>
            <w:r w:rsidRPr="00836D21">
              <w:rPr>
                <w:rFonts w:ascii="Noto Sans" w:hAnsi="Noto Sans" w:cs="Noto Sans"/>
                <w:color w:val="FFFFFF" w:themeColor="background1"/>
                <w:sz w:val="20"/>
                <w:szCs w:val="20"/>
              </w:rPr>
              <w:t>Concepto u obligación</w:t>
            </w:r>
          </w:p>
        </w:tc>
        <w:tc>
          <w:tcPr>
            <w:tcW w:w="2693" w:type="dxa"/>
            <w:tcBorders>
              <w:top w:val="single" w:sz="4" w:space="0" w:color="000000"/>
              <w:left w:val="single" w:sz="4" w:space="0" w:color="000000"/>
              <w:bottom w:val="single" w:sz="4" w:space="0" w:color="000000"/>
              <w:right w:val="single" w:sz="4" w:space="0" w:color="000000"/>
            </w:tcBorders>
            <w:shd w:val="clear" w:color="auto" w:fill="235C4F"/>
            <w:vAlign w:val="center"/>
            <w:hideMark/>
          </w:tcPr>
          <w:p w14:paraId="7E630EE4" w14:textId="77777777" w:rsidR="00AC1A35" w:rsidRPr="00836D21" w:rsidRDefault="00AC1A35" w:rsidP="001133CB">
            <w:pPr>
              <w:jc w:val="center"/>
              <w:rPr>
                <w:rFonts w:ascii="Noto Sans" w:hAnsi="Noto Sans" w:cs="Noto Sans"/>
                <w:color w:val="FFFFFF" w:themeColor="background1"/>
                <w:sz w:val="20"/>
                <w:szCs w:val="20"/>
              </w:rPr>
            </w:pPr>
            <w:r w:rsidRPr="00836D21">
              <w:rPr>
                <w:rFonts w:ascii="Noto Sans" w:hAnsi="Noto Sans" w:cs="Noto Sans"/>
                <w:color w:val="FFFFFF" w:themeColor="background1"/>
                <w:sz w:val="20"/>
                <w:szCs w:val="20"/>
              </w:rPr>
              <w:t>Nivel de servicio</w:t>
            </w:r>
          </w:p>
        </w:tc>
        <w:tc>
          <w:tcPr>
            <w:tcW w:w="1985" w:type="dxa"/>
            <w:tcBorders>
              <w:top w:val="single" w:sz="4" w:space="0" w:color="000000"/>
              <w:left w:val="single" w:sz="4" w:space="0" w:color="000000"/>
              <w:bottom w:val="single" w:sz="4" w:space="0" w:color="000000"/>
              <w:right w:val="single" w:sz="4" w:space="0" w:color="000000"/>
            </w:tcBorders>
            <w:shd w:val="clear" w:color="auto" w:fill="235C4F"/>
            <w:vAlign w:val="center"/>
            <w:hideMark/>
          </w:tcPr>
          <w:p w14:paraId="393F4E5E" w14:textId="77777777" w:rsidR="00AC1A35" w:rsidRPr="00836D21" w:rsidRDefault="00AC1A35" w:rsidP="001133CB">
            <w:pPr>
              <w:jc w:val="center"/>
              <w:rPr>
                <w:rFonts w:ascii="Noto Sans" w:hAnsi="Noto Sans" w:cs="Noto Sans"/>
                <w:color w:val="FFFFFF" w:themeColor="background1"/>
                <w:sz w:val="20"/>
                <w:szCs w:val="20"/>
              </w:rPr>
            </w:pPr>
            <w:r w:rsidRPr="00836D21">
              <w:rPr>
                <w:rFonts w:ascii="Noto Sans" w:hAnsi="Noto Sans" w:cs="Noto Sans"/>
                <w:color w:val="FFFFFF" w:themeColor="background1"/>
                <w:sz w:val="20"/>
                <w:szCs w:val="20"/>
              </w:rPr>
              <w:t>Unidad de Medida</w:t>
            </w:r>
          </w:p>
        </w:tc>
        <w:tc>
          <w:tcPr>
            <w:tcW w:w="1701" w:type="dxa"/>
            <w:tcBorders>
              <w:top w:val="single" w:sz="4" w:space="0" w:color="000000"/>
              <w:left w:val="single" w:sz="4" w:space="0" w:color="000000"/>
              <w:bottom w:val="single" w:sz="4" w:space="0" w:color="000000"/>
              <w:right w:val="single" w:sz="4" w:space="0" w:color="000000"/>
            </w:tcBorders>
            <w:shd w:val="clear" w:color="auto" w:fill="235C4F"/>
            <w:vAlign w:val="center"/>
            <w:hideMark/>
          </w:tcPr>
          <w:p w14:paraId="4CAE4AA2" w14:textId="77777777" w:rsidR="00AC1A35" w:rsidRPr="00836D21" w:rsidRDefault="00AC1A35" w:rsidP="001133CB">
            <w:pPr>
              <w:jc w:val="center"/>
              <w:rPr>
                <w:rFonts w:ascii="Noto Sans" w:hAnsi="Noto Sans" w:cs="Noto Sans"/>
                <w:color w:val="FFFFFF" w:themeColor="background1"/>
                <w:sz w:val="20"/>
                <w:szCs w:val="20"/>
              </w:rPr>
            </w:pPr>
            <w:r w:rsidRPr="00836D21">
              <w:rPr>
                <w:rFonts w:ascii="Noto Sans" w:hAnsi="Noto Sans" w:cs="Noto Sans"/>
                <w:color w:val="FFFFFF" w:themeColor="background1"/>
                <w:sz w:val="20"/>
                <w:szCs w:val="20"/>
              </w:rPr>
              <w:t>Deducción</w:t>
            </w:r>
          </w:p>
        </w:tc>
        <w:tc>
          <w:tcPr>
            <w:tcW w:w="1701" w:type="dxa"/>
            <w:tcBorders>
              <w:top w:val="single" w:sz="4" w:space="0" w:color="000000"/>
              <w:left w:val="single" w:sz="4" w:space="0" w:color="000000"/>
              <w:bottom w:val="single" w:sz="4" w:space="0" w:color="000000"/>
              <w:right w:val="single" w:sz="4" w:space="0" w:color="000000"/>
            </w:tcBorders>
            <w:shd w:val="clear" w:color="auto" w:fill="235C4F"/>
            <w:vAlign w:val="center"/>
            <w:hideMark/>
          </w:tcPr>
          <w:p w14:paraId="55720490" w14:textId="77777777" w:rsidR="00AC1A35" w:rsidRPr="00836D21" w:rsidRDefault="00AC1A35" w:rsidP="001133CB">
            <w:pPr>
              <w:jc w:val="center"/>
              <w:rPr>
                <w:rFonts w:ascii="Noto Sans" w:hAnsi="Noto Sans" w:cs="Noto Sans"/>
                <w:color w:val="FFFFFF" w:themeColor="background1"/>
                <w:sz w:val="20"/>
                <w:szCs w:val="20"/>
              </w:rPr>
            </w:pPr>
            <w:r w:rsidRPr="00836D21">
              <w:rPr>
                <w:rFonts w:ascii="Noto Sans" w:hAnsi="Noto Sans" w:cs="Noto Sans"/>
                <w:color w:val="FFFFFF" w:themeColor="background1"/>
                <w:sz w:val="20"/>
                <w:szCs w:val="20"/>
              </w:rPr>
              <w:t>Límite de cumplimiento</w:t>
            </w:r>
          </w:p>
        </w:tc>
      </w:tr>
      <w:tr w:rsidR="00AC1A35" w:rsidRPr="00836D21" w14:paraId="1C9F3EB0" w14:textId="77777777" w:rsidTr="001133CB">
        <w:trPr>
          <w:trHeight w:val="2099"/>
        </w:trPr>
        <w:tc>
          <w:tcPr>
            <w:tcW w:w="1413" w:type="dxa"/>
            <w:tcBorders>
              <w:top w:val="single" w:sz="4" w:space="0" w:color="000000"/>
              <w:left w:val="single" w:sz="4" w:space="0" w:color="000000"/>
              <w:right w:val="single" w:sz="4" w:space="0" w:color="000000"/>
            </w:tcBorders>
            <w:vAlign w:val="center"/>
            <w:hideMark/>
          </w:tcPr>
          <w:p w14:paraId="5444AE1D"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Reportes  en bloques de 6 meses</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69D86620" w14:textId="09933179" w:rsidR="00AC1A35" w:rsidRPr="00836D21" w:rsidRDefault="00DF5671" w:rsidP="001133CB">
            <w:pPr>
              <w:jc w:val="both"/>
              <w:rPr>
                <w:rFonts w:ascii="Noto Sans" w:hAnsi="Noto Sans" w:cs="Noto Sans"/>
                <w:sz w:val="20"/>
                <w:szCs w:val="20"/>
              </w:rPr>
            </w:pPr>
            <w:r w:rsidRPr="00836D21">
              <w:rPr>
                <w:rFonts w:ascii="Noto Sans" w:eastAsia="Times New Roman" w:hAnsi="Noto Sans" w:cs="Noto Sans"/>
                <w:b/>
                <w:bCs/>
                <w:color w:val="000000"/>
                <w:sz w:val="20"/>
                <w:szCs w:val="20"/>
                <w:lang w:val="es-MX" w:eastAsia="zh-CN" w:bidi="th-TH"/>
              </w:rPr>
              <w:t>Eta</w:t>
            </w:r>
            <w:r w:rsidR="00203942" w:rsidRPr="00836D21">
              <w:rPr>
                <w:rFonts w:ascii="Noto Sans" w:eastAsia="Times New Roman" w:hAnsi="Noto Sans" w:cs="Noto Sans"/>
                <w:b/>
                <w:bCs/>
                <w:color w:val="000000"/>
                <w:sz w:val="20"/>
                <w:szCs w:val="20"/>
                <w:lang w:val="es-MX" w:eastAsia="zh-CN" w:bidi="th-TH"/>
              </w:rPr>
              <w:t>pa de implementación</w:t>
            </w:r>
            <w:r w:rsidR="00203942" w:rsidRPr="00836D21">
              <w:rPr>
                <w:rFonts w:ascii="Noto Sans" w:eastAsia="Times New Roman" w:hAnsi="Noto Sans" w:cs="Noto Sans"/>
                <w:color w:val="000000"/>
                <w:sz w:val="20"/>
                <w:szCs w:val="20"/>
                <w:lang w:val="es-MX" w:eastAsia="zh-CN" w:bidi="th-TH"/>
              </w:rPr>
              <w:t xml:space="preserve"> que consiste en el desarrollo de la metodología que el proveedor </w:t>
            </w:r>
            <w:r w:rsidR="00A8705B" w:rsidRPr="00836D21">
              <w:rPr>
                <w:rFonts w:ascii="Noto Sans" w:eastAsia="Times New Roman" w:hAnsi="Noto Sans" w:cs="Noto Sans"/>
                <w:color w:val="000000"/>
                <w:sz w:val="20"/>
                <w:szCs w:val="20"/>
                <w:lang w:val="es-MX" w:eastAsia="zh-CN" w:bidi="th-TH"/>
              </w:rPr>
              <w:t>deberá ejecutar para la obtención de los resultados esperados y la e</w:t>
            </w:r>
            <w:r w:rsidR="00AC1A35" w:rsidRPr="00836D21">
              <w:rPr>
                <w:rFonts w:ascii="Noto Sans" w:eastAsia="Times New Roman" w:hAnsi="Noto Sans" w:cs="Noto Sans"/>
                <w:color w:val="000000"/>
                <w:sz w:val="20"/>
                <w:szCs w:val="20"/>
                <w:lang w:val="es-MX" w:eastAsia="zh-CN" w:bidi="th-TH"/>
              </w:rPr>
              <w:t xml:space="preserve">ntrega de un reporte que contemple los meses de </w:t>
            </w:r>
            <w:r w:rsidR="00AC1A35" w:rsidRPr="00836D21">
              <w:rPr>
                <w:rFonts w:ascii="Noto Sans" w:eastAsia="Times New Roman" w:hAnsi="Noto Sans" w:cs="Noto Sans"/>
                <w:b/>
                <w:bCs/>
                <w:color w:val="000000"/>
                <w:sz w:val="20"/>
                <w:szCs w:val="20"/>
                <w:lang w:val="es-MX" w:eastAsia="zh-CN" w:bidi="th-TH"/>
              </w:rPr>
              <w:t>enero a junio de 2021</w:t>
            </w:r>
            <w:r w:rsidR="00AC1A35" w:rsidRPr="00836D21">
              <w:rPr>
                <w:rFonts w:ascii="Noto Sans" w:eastAsia="Times New Roman" w:hAnsi="Noto Sans" w:cs="Noto Sans"/>
                <w:color w:val="000000"/>
                <w:sz w:val="20"/>
                <w:szCs w:val="20"/>
                <w:lang w:val="es-MX" w:eastAsia="zh-CN" w:bidi="th-TH"/>
              </w:rPr>
              <w:t>, en formato Excel que contenga la valuación por operación a costo amortizado (contable) y a valor razonable (mercado) y el precio de referencia de  las Reservas y Fondo Laboral del IMSS.</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D2C06E"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Por la entrega parcial o deficiente de los reportes semestrales, con los comentarios integrados por parte de la Coordinación de</w:t>
            </w:r>
          </w:p>
          <w:p w14:paraId="092CF788"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Control de Operaciones.</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1D20DF65"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1 % del valor del entregable al que se haga referencia y conforme a lo establecido en el “Calendario de entregas y porcentajes de pago”, por cada punto faltante o deficiente, es decir, que no cumpla lo requerido.</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1126E802"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Se hará hasta por el monto de la garantía de cumplimiento.</w:t>
            </w:r>
          </w:p>
        </w:tc>
      </w:tr>
    </w:tbl>
    <w:p w14:paraId="2434B4FD" w14:textId="77777777" w:rsidR="00AC1A35" w:rsidRPr="00836D21" w:rsidRDefault="00AC1A35" w:rsidP="00AC1A35">
      <w:pPr>
        <w:ind w:left="-142" w:right="-658"/>
        <w:jc w:val="both"/>
        <w:rPr>
          <w:rFonts w:ascii="Noto Sans" w:hAnsi="Noto Sans" w:cs="Noto Sans"/>
          <w:sz w:val="20"/>
          <w:szCs w:val="20"/>
        </w:rPr>
      </w:pPr>
    </w:p>
    <w:p w14:paraId="15101997" w14:textId="77777777" w:rsidR="00AC1A35" w:rsidRPr="00836D21" w:rsidRDefault="00AC1A35" w:rsidP="00AC1A35">
      <w:pPr>
        <w:ind w:left="-142" w:right="-658"/>
        <w:jc w:val="both"/>
        <w:rPr>
          <w:rFonts w:ascii="Noto Sans" w:hAnsi="Noto Sans" w:cs="Noto Sans"/>
          <w:sz w:val="20"/>
          <w:szCs w:val="20"/>
        </w:rPr>
      </w:pPr>
    </w:p>
    <w:p w14:paraId="25B27ADE" w14:textId="77777777" w:rsidR="00AC1A35" w:rsidRPr="00836D21" w:rsidRDefault="00AC1A35" w:rsidP="00AC1A35">
      <w:pPr>
        <w:ind w:left="-142" w:right="-658"/>
        <w:jc w:val="both"/>
        <w:rPr>
          <w:rFonts w:ascii="Noto Sans" w:hAnsi="Noto Sans" w:cs="Noto Sans"/>
          <w:sz w:val="20"/>
          <w:szCs w:val="20"/>
        </w:rPr>
      </w:pPr>
    </w:p>
    <w:p w14:paraId="4B20554A" w14:textId="77777777" w:rsidR="00AC1A35" w:rsidRPr="00836D21" w:rsidRDefault="00AC1A35" w:rsidP="00AC1A35">
      <w:pPr>
        <w:ind w:left="-142" w:right="-658"/>
        <w:jc w:val="both"/>
        <w:rPr>
          <w:rFonts w:ascii="Noto Sans" w:hAnsi="Noto Sans" w:cs="Noto Sans"/>
          <w:sz w:val="20"/>
          <w:szCs w:val="20"/>
        </w:rPr>
      </w:pPr>
    </w:p>
    <w:p w14:paraId="0B825C71" w14:textId="77777777" w:rsidR="00AC1A35" w:rsidRPr="00836D21" w:rsidRDefault="00AC1A35" w:rsidP="00AC1A35">
      <w:pPr>
        <w:ind w:left="-142" w:right="-658"/>
        <w:jc w:val="both"/>
        <w:rPr>
          <w:rFonts w:ascii="Noto Sans" w:hAnsi="Noto Sans" w:cs="Noto Sans"/>
          <w:sz w:val="20"/>
          <w:szCs w:val="20"/>
        </w:rPr>
      </w:pPr>
    </w:p>
    <w:p w14:paraId="23210CCE" w14:textId="77777777" w:rsidR="00AC1A35" w:rsidRPr="00836D21" w:rsidRDefault="00AC1A35" w:rsidP="00AC1A35">
      <w:pPr>
        <w:ind w:left="-142" w:right="-658"/>
        <w:jc w:val="both"/>
        <w:rPr>
          <w:rFonts w:ascii="Noto Sans" w:hAnsi="Noto Sans" w:cs="Noto Sans"/>
          <w:sz w:val="20"/>
          <w:szCs w:val="20"/>
        </w:rPr>
      </w:pPr>
    </w:p>
    <w:tbl>
      <w:tblPr>
        <w:tblStyle w:val="Tablaconcuadrcula"/>
        <w:tblW w:w="9493" w:type="dxa"/>
        <w:tblLayout w:type="fixed"/>
        <w:tblLook w:val="04A0" w:firstRow="1" w:lastRow="0" w:firstColumn="1" w:lastColumn="0" w:noHBand="0" w:noVBand="1"/>
      </w:tblPr>
      <w:tblGrid>
        <w:gridCol w:w="1413"/>
        <w:gridCol w:w="2693"/>
        <w:gridCol w:w="1985"/>
        <w:gridCol w:w="1701"/>
        <w:gridCol w:w="1701"/>
      </w:tblGrid>
      <w:tr w:rsidR="00AC1A35" w:rsidRPr="00836D21" w14:paraId="0720DFE1" w14:textId="77777777" w:rsidTr="001133CB">
        <w:trPr>
          <w:trHeight w:val="511"/>
        </w:trPr>
        <w:tc>
          <w:tcPr>
            <w:tcW w:w="1413" w:type="dxa"/>
            <w:tcBorders>
              <w:top w:val="single" w:sz="4" w:space="0" w:color="000000"/>
              <w:left w:val="single" w:sz="4" w:space="0" w:color="000000"/>
              <w:bottom w:val="single" w:sz="4" w:space="0" w:color="000000"/>
              <w:right w:val="single" w:sz="4" w:space="0" w:color="000000"/>
            </w:tcBorders>
            <w:shd w:val="clear" w:color="auto" w:fill="235C4F"/>
            <w:vAlign w:val="center"/>
            <w:hideMark/>
          </w:tcPr>
          <w:p w14:paraId="45F505B0" w14:textId="77777777" w:rsidR="00AC1A35" w:rsidRPr="00836D21" w:rsidRDefault="00AC1A35" w:rsidP="001133CB">
            <w:pPr>
              <w:jc w:val="center"/>
              <w:rPr>
                <w:rFonts w:ascii="Noto Sans" w:hAnsi="Noto Sans" w:cs="Noto Sans"/>
                <w:color w:val="FFFFFF" w:themeColor="background1"/>
                <w:sz w:val="20"/>
                <w:szCs w:val="20"/>
              </w:rPr>
            </w:pPr>
            <w:r w:rsidRPr="00836D21">
              <w:rPr>
                <w:rFonts w:ascii="Noto Sans" w:hAnsi="Noto Sans" w:cs="Noto Sans"/>
                <w:color w:val="FFFFFF" w:themeColor="background1"/>
                <w:sz w:val="20"/>
                <w:szCs w:val="20"/>
              </w:rPr>
              <w:t>Concepto u obligación</w:t>
            </w:r>
          </w:p>
        </w:tc>
        <w:tc>
          <w:tcPr>
            <w:tcW w:w="2693" w:type="dxa"/>
            <w:tcBorders>
              <w:top w:val="single" w:sz="4" w:space="0" w:color="000000"/>
              <w:left w:val="single" w:sz="4" w:space="0" w:color="000000"/>
              <w:bottom w:val="single" w:sz="4" w:space="0" w:color="000000"/>
              <w:right w:val="single" w:sz="4" w:space="0" w:color="000000"/>
            </w:tcBorders>
            <w:shd w:val="clear" w:color="auto" w:fill="235C4F"/>
            <w:vAlign w:val="center"/>
            <w:hideMark/>
          </w:tcPr>
          <w:p w14:paraId="63E81C62" w14:textId="77777777" w:rsidR="00AC1A35" w:rsidRPr="00836D21" w:rsidRDefault="00AC1A35" w:rsidP="001133CB">
            <w:pPr>
              <w:jc w:val="center"/>
              <w:rPr>
                <w:rFonts w:ascii="Noto Sans" w:hAnsi="Noto Sans" w:cs="Noto Sans"/>
                <w:color w:val="FFFFFF" w:themeColor="background1"/>
                <w:sz w:val="20"/>
                <w:szCs w:val="20"/>
              </w:rPr>
            </w:pPr>
            <w:r w:rsidRPr="00836D21">
              <w:rPr>
                <w:rFonts w:ascii="Noto Sans" w:hAnsi="Noto Sans" w:cs="Noto Sans"/>
                <w:color w:val="FFFFFF" w:themeColor="background1"/>
                <w:sz w:val="20"/>
                <w:szCs w:val="20"/>
              </w:rPr>
              <w:t>Nivel de servicio</w:t>
            </w:r>
          </w:p>
        </w:tc>
        <w:tc>
          <w:tcPr>
            <w:tcW w:w="1985" w:type="dxa"/>
            <w:tcBorders>
              <w:top w:val="single" w:sz="4" w:space="0" w:color="000000"/>
              <w:left w:val="single" w:sz="4" w:space="0" w:color="000000"/>
              <w:bottom w:val="single" w:sz="4" w:space="0" w:color="000000"/>
              <w:right w:val="single" w:sz="4" w:space="0" w:color="000000"/>
            </w:tcBorders>
            <w:shd w:val="clear" w:color="auto" w:fill="235C4F"/>
            <w:vAlign w:val="center"/>
            <w:hideMark/>
          </w:tcPr>
          <w:p w14:paraId="5A95C792" w14:textId="77777777" w:rsidR="00AC1A35" w:rsidRPr="00836D21" w:rsidRDefault="00AC1A35" w:rsidP="001133CB">
            <w:pPr>
              <w:jc w:val="center"/>
              <w:rPr>
                <w:rFonts w:ascii="Noto Sans" w:hAnsi="Noto Sans" w:cs="Noto Sans"/>
                <w:color w:val="FFFFFF" w:themeColor="background1"/>
                <w:sz w:val="20"/>
                <w:szCs w:val="20"/>
              </w:rPr>
            </w:pPr>
            <w:r w:rsidRPr="00836D21">
              <w:rPr>
                <w:rFonts w:ascii="Noto Sans" w:hAnsi="Noto Sans" w:cs="Noto Sans"/>
                <w:color w:val="FFFFFF" w:themeColor="background1"/>
                <w:sz w:val="20"/>
                <w:szCs w:val="20"/>
              </w:rPr>
              <w:t>Unidad de Medida</w:t>
            </w:r>
          </w:p>
        </w:tc>
        <w:tc>
          <w:tcPr>
            <w:tcW w:w="1701" w:type="dxa"/>
            <w:tcBorders>
              <w:top w:val="single" w:sz="4" w:space="0" w:color="000000"/>
              <w:left w:val="single" w:sz="4" w:space="0" w:color="000000"/>
              <w:bottom w:val="single" w:sz="4" w:space="0" w:color="000000"/>
              <w:right w:val="single" w:sz="4" w:space="0" w:color="000000"/>
            </w:tcBorders>
            <w:shd w:val="clear" w:color="auto" w:fill="235C4F"/>
            <w:vAlign w:val="center"/>
            <w:hideMark/>
          </w:tcPr>
          <w:p w14:paraId="3F16226D" w14:textId="77777777" w:rsidR="00AC1A35" w:rsidRPr="00836D21" w:rsidRDefault="00AC1A35" w:rsidP="001133CB">
            <w:pPr>
              <w:jc w:val="center"/>
              <w:rPr>
                <w:rFonts w:ascii="Noto Sans" w:hAnsi="Noto Sans" w:cs="Noto Sans"/>
                <w:color w:val="FFFFFF" w:themeColor="background1"/>
                <w:sz w:val="20"/>
                <w:szCs w:val="20"/>
              </w:rPr>
            </w:pPr>
            <w:r w:rsidRPr="00836D21">
              <w:rPr>
                <w:rFonts w:ascii="Noto Sans" w:hAnsi="Noto Sans" w:cs="Noto Sans"/>
                <w:color w:val="FFFFFF" w:themeColor="background1"/>
                <w:sz w:val="20"/>
                <w:szCs w:val="20"/>
              </w:rPr>
              <w:t>Deducción</w:t>
            </w:r>
          </w:p>
        </w:tc>
        <w:tc>
          <w:tcPr>
            <w:tcW w:w="1701" w:type="dxa"/>
            <w:tcBorders>
              <w:top w:val="single" w:sz="4" w:space="0" w:color="000000"/>
              <w:left w:val="single" w:sz="4" w:space="0" w:color="000000"/>
              <w:bottom w:val="single" w:sz="4" w:space="0" w:color="000000"/>
              <w:right w:val="single" w:sz="4" w:space="0" w:color="000000"/>
            </w:tcBorders>
            <w:shd w:val="clear" w:color="auto" w:fill="235C4F"/>
            <w:vAlign w:val="center"/>
            <w:hideMark/>
          </w:tcPr>
          <w:p w14:paraId="4F338923" w14:textId="77777777" w:rsidR="00AC1A35" w:rsidRPr="00836D21" w:rsidRDefault="00AC1A35" w:rsidP="001133CB">
            <w:pPr>
              <w:jc w:val="center"/>
              <w:rPr>
                <w:rFonts w:ascii="Noto Sans" w:hAnsi="Noto Sans" w:cs="Noto Sans"/>
                <w:color w:val="FFFFFF" w:themeColor="background1"/>
                <w:sz w:val="20"/>
                <w:szCs w:val="20"/>
              </w:rPr>
            </w:pPr>
            <w:r w:rsidRPr="00836D21">
              <w:rPr>
                <w:rFonts w:ascii="Noto Sans" w:hAnsi="Noto Sans" w:cs="Noto Sans"/>
                <w:color w:val="FFFFFF" w:themeColor="background1"/>
                <w:sz w:val="20"/>
                <w:szCs w:val="20"/>
              </w:rPr>
              <w:t>Límite de cumplimiento</w:t>
            </w:r>
          </w:p>
        </w:tc>
      </w:tr>
      <w:tr w:rsidR="00AC1A35" w:rsidRPr="00836D21" w14:paraId="2FE71CAD" w14:textId="77777777" w:rsidTr="001133CB">
        <w:trPr>
          <w:trHeight w:val="841"/>
        </w:trPr>
        <w:tc>
          <w:tcPr>
            <w:tcW w:w="1413" w:type="dxa"/>
            <w:vMerge w:val="restart"/>
            <w:tcBorders>
              <w:left w:val="single" w:sz="4" w:space="0" w:color="000000"/>
              <w:right w:val="single" w:sz="4" w:space="0" w:color="000000"/>
            </w:tcBorders>
            <w:vAlign w:val="center"/>
          </w:tcPr>
          <w:p w14:paraId="13397E40" w14:textId="77777777" w:rsidR="00AC1A35" w:rsidRPr="00836D21" w:rsidRDefault="00AC1A35" w:rsidP="001133CB">
            <w:pPr>
              <w:jc w:val="center"/>
              <w:rPr>
                <w:rFonts w:ascii="Noto Sans" w:hAnsi="Noto Sans" w:cs="Noto Sans"/>
                <w:sz w:val="20"/>
                <w:szCs w:val="20"/>
              </w:rPr>
            </w:pPr>
            <w:r w:rsidRPr="00836D21">
              <w:rPr>
                <w:rFonts w:ascii="Noto Sans" w:hAnsi="Noto Sans" w:cs="Noto Sans"/>
                <w:sz w:val="20"/>
                <w:szCs w:val="20"/>
              </w:rPr>
              <w:t>Reportes  en bloques de 6 meses</w:t>
            </w:r>
          </w:p>
        </w:tc>
        <w:tc>
          <w:tcPr>
            <w:tcW w:w="2693" w:type="dxa"/>
            <w:tcBorders>
              <w:top w:val="single" w:sz="4" w:space="0" w:color="000000"/>
              <w:left w:val="single" w:sz="4" w:space="0" w:color="000000"/>
              <w:bottom w:val="single" w:sz="4" w:space="0" w:color="000000"/>
              <w:right w:val="single" w:sz="4" w:space="0" w:color="000000"/>
            </w:tcBorders>
            <w:vAlign w:val="center"/>
          </w:tcPr>
          <w:p w14:paraId="1FAD29FB" w14:textId="77777777" w:rsidR="00AC1A35" w:rsidRPr="00836D21" w:rsidRDefault="00AC1A35" w:rsidP="001133CB">
            <w:pPr>
              <w:jc w:val="both"/>
              <w:rPr>
                <w:rFonts w:ascii="Noto Sans" w:hAnsi="Noto Sans" w:cs="Noto Sans"/>
                <w:sz w:val="20"/>
                <w:szCs w:val="20"/>
              </w:rPr>
            </w:pPr>
            <w:r w:rsidRPr="00836D21">
              <w:rPr>
                <w:rFonts w:ascii="Noto Sans" w:eastAsia="Times New Roman" w:hAnsi="Noto Sans" w:cs="Noto Sans"/>
                <w:color w:val="000000"/>
                <w:sz w:val="20"/>
                <w:szCs w:val="20"/>
                <w:lang w:val="es-MX" w:eastAsia="zh-CN" w:bidi="th-TH"/>
              </w:rPr>
              <w:t xml:space="preserve">Entrega de un reporte que contemple los meses de </w:t>
            </w:r>
            <w:r w:rsidRPr="00836D21">
              <w:rPr>
                <w:rFonts w:ascii="Noto Sans" w:eastAsia="Times New Roman" w:hAnsi="Noto Sans" w:cs="Noto Sans"/>
                <w:b/>
                <w:bCs/>
                <w:color w:val="000000"/>
                <w:sz w:val="20"/>
                <w:szCs w:val="20"/>
                <w:lang w:val="es-MX" w:eastAsia="zh-CN" w:bidi="th-TH"/>
              </w:rPr>
              <w:t>julio a diciembre de 2021</w:t>
            </w:r>
            <w:r w:rsidRPr="00836D21">
              <w:rPr>
                <w:rFonts w:ascii="Noto Sans" w:eastAsia="Times New Roman" w:hAnsi="Noto Sans" w:cs="Noto Sans"/>
                <w:color w:val="000000"/>
                <w:sz w:val="20"/>
                <w:szCs w:val="20"/>
                <w:lang w:val="es-MX" w:eastAsia="zh-CN" w:bidi="th-TH"/>
              </w:rPr>
              <w:t>, en formato Excel que contenga la valuación por operación a costo amortizado (contable) y a valor razonable (mercado) y el precio de referencia de  las Reservas y Fondo Laboral del IMSS.</w:t>
            </w:r>
          </w:p>
        </w:tc>
        <w:tc>
          <w:tcPr>
            <w:tcW w:w="1985" w:type="dxa"/>
            <w:tcBorders>
              <w:top w:val="single" w:sz="4" w:space="0" w:color="000000"/>
              <w:left w:val="single" w:sz="4" w:space="0" w:color="000000"/>
              <w:bottom w:val="single" w:sz="4" w:space="0" w:color="000000"/>
              <w:right w:val="single" w:sz="4" w:space="0" w:color="000000"/>
            </w:tcBorders>
            <w:vAlign w:val="center"/>
          </w:tcPr>
          <w:p w14:paraId="513035A9"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Por la entrega parcial o deficiente de los reportes semestrales, con los comentarios integrados por parte de la Coordinación de</w:t>
            </w:r>
          </w:p>
          <w:p w14:paraId="41876611"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Control de Operaciones.</w:t>
            </w:r>
          </w:p>
        </w:tc>
        <w:tc>
          <w:tcPr>
            <w:tcW w:w="1701" w:type="dxa"/>
            <w:tcBorders>
              <w:top w:val="single" w:sz="4" w:space="0" w:color="000000"/>
              <w:left w:val="single" w:sz="4" w:space="0" w:color="000000"/>
              <w:bottom w:val="single" w:sz="4" w:space="0" w:color="000000"/>
              <w:right w:val="single" w:sz="4" w:space="0" w:color="000000"/>
            </w:tcBorders>
            <w:vAlign w:val="center"/>
          </w:tcPr>
          <w:p w14:paraId="02637392"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1 % del valor del entregable al que se haga referencia y conforme a lo establecido en el “Calendario de entregas y porcentajes de pago”, por cada punto faltante o deficiente, es decir, que no cumpla lo requerido.</w:t>
            </w:r>
          </w:p>
        </w:tc>
        <w:tc>
          <w:tcPr>
            <w:tcW w:w="1701" w:type="dxa"/>
            <w:tcBorders>
              <w:top w:val="single" w:sz="4" w:space="0" w:color="000000"/>
              <w:left w:val="single" w:sz="4" w:space="0" w:color="000000"/>
              <w:bottom w:val="single" w:sz="4" w:space="0" w:color="000000"/>
              <w:right w:val="single" w:sz="4" w:space="0" w:color="000000"/>
            </w:tcBorders>
            <w:vAlign w:val="center"/>
          </w:tcPr>
          <w:p w14:paraId="3C554FE7"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Se hará hasta por el monto de la garantía de cumplimiento</w:t>
            </w:r>
          </w:p>
        </w:tc>
      </w:tr>
      <w:tr w:rsidR="00AC1A35" w:rsidRPr="00836D21" w14:paraId="0B77FF33" w14:textId="77777777" w:rsidTr="001133CB">
        <w:trPr>
          <w:trHeight w:val="2099"/>
        </w:trPr>
        <w:tc>
          <w:tcPr>
            <w:tcW w:w="1413" w:type="dxa"/>
            <w:vMerge/>
            <w:tcBorders>
              <w:left w:val="single" w:sz="4" w:space="0" w:color="000000"/>
              <w:right w:val="single" w:sz="4" w:space="0" w:color="000000"/>
            </w:tcBorders>
            <w:vAlign w:val="center"/>
          </w:tcPr>
          <w:p w14:paraId="5043D577" w14:textId="77777777" w:rsidR="00AC1A35" w:rsidRPr="00836D21" w:rsidRDefault="00AC1A35" w:rsidP="001133CB">
            <w:pPr>
              <w:jc w:val="center"/>
              <w:rPr>
                <w:rFonts w:ascii="Noto Sans" w:hAnsi="Noto Sans" w:cs="Noto Sans"/>
                <w:sz w:val="20"/>
                <w:szCs w:val="20"/>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55610E0C" w14:textId="77777777" w:rsidR="00AC1A35" w:rsidRPr="00836D21" w:rsidRDefault="00AC1A35" w:rsidP="001133CB">
            <w:pPr>
              <w:jc w:val="both"/>
              <w:rPr>
                <w:rFonts w:ascii="Noto Sans" w:hAnsi="Noto Sans" w:cs="Noto Sans"/>
                <w:sz w:val="20"/>
                <w:szCs w:val="20"/>
              </w:rPr>
            </w:pPr>
            <w:r w:rsidRPr="00836D21">
              <w:rPr>
                <w:rFonts w:ascii="Noto Sans" w:eastAsia="Times New Roman" w:hAnsi="Noto Sans" w:cs="Noto Sans"/>
                <w:color w:val="000000"/>
                <w:sz w:val="20"/>
                <w:szCs w:val="20"/>
                <w:lang w:val="es-MX" w:eastAsia="zh-CN" w:bidi="th-TH"/>
              </w:rPr>
              <w:t xml:space="preserve"> Entrega de un reporte que contemple los meses de </w:t>
            </w:r>
            <w:r w:rsidRPr="00836D21">
              <w:rPr>
                <w:rFonts w:ascii="Noto Sans" w:eastAsia="Times New Roman" w:hAnsi="Noto Sans" w:cs="Noto Sans"/>
                <w:b/>
                <w:bCs/>
                <w:color w:val="000000"/>
                <w:sz w:val="20"/>
                <w:szCs w:val="20"/>
                <w:lang w:val="es-MX" w:eastAsia="zh-CN" w:bidi="th-TH"/>
              </w:rPr>
              <w:t>enero a junio de 2022</w:t>
            </w:r>
            <w:r w:rsidRPr="00836D21">
              <w:rPr>
                <w:rFonts w:ascii="Noto Sans" w:eastAsia="Times New Roman" w:hAnsi="Noto Sans" w:cs="Noto Sans"/>
                <w:color w:val="000000"/>
                <w:sz w:val="20"/>
                <w:szCs w:val="20"/>
                <w:lang w:val="es-MX" w:eastAsia="zh-CN" w:bidi="th-TH"/>
              </w:rPr>
              <w:t>, en formato Excel que contenga la valuación por operación a costo amortizado (contable) y a valor razonable (mercado) y el precio de referencia de  las Reservas y Fondo Laboral del IMSS.</w:t>
            </w:r>
          </w:p>
        </w:tc>
        <w:tc>
          <w:tcPr>
            <w:tcW w:w="1985" w:type="dxa"/>
            <w:tcBorders>
              <w:top w:val="single" w:sz="4" w:space="0" w:color="000000"/>
              <w:left w:val="single" w:sz="4" w:space="0" w:color="000000"/>
              <w:bottom w:val="single" w:sz="4" w:space="0" w:color="000000"/>
              <w:right w:val="single" w:sz="4" w:space="0" w:color="000000"/>
            </w:tcBorders>
            <w:vAlign w:val="center"/>
          </w:tcPr>
          <w:p w14:paraId="0764B7B5"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Por la entrega parcial o deficiente de los reportes semestrales, con los comentarios integrados por parte de la Coordinación de</w:t>
            </w:r>
          </w:p>
          <w:p w14:paraId="3DE849F6"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Control de Operaciones.</w:t>
            </w:r>
          </w:p>
        </w:tc>
        <w:tc>
          <w:tcPr>
            <w:tcW w:w="1701" w:type="dxa"/>
            <w:tcBorders>
              <w:top w:val="single" w:sz="4" w:space="0" w:color="000000"/>
              <w:left w:val="single" w:sz="4" w:space="0" w:color="000000"/>
              <w:bottom w:val="single" w:sz="4" w:space="0" w:color="000000"/>
              <w:right w:val="single" w:sz="4" w:space="0" w:color="000000"/>
            </w:tcBorders>
            <w:vAlign w:val="center"/>
          </w:tcPr>
          <w:p w14:paraId="136A267B"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1 % del valor del entregable al que se haga referencia y conforme a lo establecido en el “Calendario de entregas y porcentajes de pago”, por cada punto faltante o deficiente, es decir, que no cumpla lo requerido.</w:t>
            </w:r>
          </w:p>
        </w:tc>
        <w:tc>
          <w:tcPr>
            <w:tcW w:w="1701" w:type="dxa"/>
            <w:tcBorders>
              <w:top w:val="single" w:sz="4" w:space="0" w:color="000000"/>
              <w:left w:val="single" w:sz="4" w:space="0" w:color="000000"/>
              <w:bottom w:val="single" w:sz="4" w:space="0" w:color="000000"/>
              <w:right w:val="single" w:sz="4" w:space="0" w:color="000000"/>
            </w:tcBorders>
            <w:vAlign w:val="center"/>
          </w:tcPr>
          <w:p w14:paraId="6A52F46E"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Se hará hasta por el monto de la garantía de cumplimiento</w:t>
            </w:r>
          </w:p>
        </w:tc>
      </w:tr>
    </w:tbl>
    <w:p w14:paraId="1585F5D6" w14:textId="77777777" w:rsidR="00AC1A35" w:rsidRPr="00836D21" w:rsidRDefault="00AC1A35" w:rsidP="00AC1A35">
      <w:pPr>
        <w:ind w:left="-142" w:right="-658"/>
        <w:jc w:val="both"/>
        <w:rPr>
          <w:rFonts w:ascii="Noto Sans" w:hAnsi="Noto Sans" w:cs="Noto Sans"/>
          <w:sz w:val="20"/>
          <w:szCs w:val="20"/>
        </w:rPr>
      </w:pPr>
    </w:p>
    <w:p w14:paraId="4F34CFF5" w14:textId="77777777" w:rsidR="00AC1A35" w:rsidRPr="00836D21" w:rsidRDefault="00AC1A35" w:rsidP="00AC1A35">
      <w:pPr>
        <w:ind w:left="-142" w:right="-658"/>
        <w:jc w:val="both"/>
        <w:rPr>
          <w:rFonts w:ascii="Noto Sans" w:hAnsi="Noto Sans" w:cs="Noto Sans"/>
          <w:sz w:val="20"/>
          <w:szCs w:val="20"/>
        </w:rPr>
      </w:pPr>
    </w:p>
    <w:p w14:paraId="381AD334" w14:textId="77777777" w:rsidR="00AC1A35" w:rsidRPr="00836D21" w:rsidRDefault="00AC1A35" w:rsidP="00AC1A35">
      <w:pPr>
        <w:ind w:left="-142" w:right="-658"/>
        <w:jc w:val="both"/>
        <w:rPr>
          <w:rFonts w:ascii="Noto Sans" w:hAnsi="Noto Sans" w:cs="Noto Sans"/>
          <w:sz w:val="20"/>
          <w:szCs w:val="20"/>
        </w:rPr>
      </w:pPr>
    </w:p>
    <w:p w14:paraId="78254CA0" w14:textId="77777777" w:rsidR="00AC1A35" w:rsidRPr="00836D21" w:rsidRDefault="00AC1A35" w:rsidP="00AC1A35">
      <w:pPr>
        <w:ind w:left="-142" w:right="-658"/>
        <w:jc w:val="both"/>
        <w:rPr>
          <w:rFonts w:ascii="Noto Sans" w:hAnsi="Noto Sans" w:cs="Noto Sans"/>
          <w:sz w:val="20"/>
          <w:szCs w:val="20"/>
        </w:rPr>
      </w:pPr>
    </w:p>
    <w:p w14:paraId="49F9950E" w14:textId="77777777" w:rsidR="00AC1A35" w:rsidRPr="00836D21" w:rsidRDefault="00AC1A35" w:rsidP="00AC1A35">
      <w:pPr>
        <w:ind w:left="-142" w:right="-658"/>
        <w:jc w:val="both"/>
        <w:rPr>
          <w:rFonts w:ascii="Noto Sans" w:hAnsi="Noto Sans" w:cs="Noto Sans"/>
          <w:sz w:val="20"/>
          <w:szCs w:val="20"/>
        </w:rPr>
      </w:pPr>
    </w:p>
    <w:p w14:paraId="06D8088A" w14:textId="77777777" w:rsidR="00AC1A35" w:rsidRPr="00836D21" w:rsidRDefault="00AC1A35" w:rsidP="00AC1A35">
      <w:pPr>
        <w:ind w:left="-142" w:right="-658"/>
        <w:jc w:val="both"/>
        <w:rPr>
          <w:rFonts w:ascii="Noto Sans" w:hAnsi="Noto Sans" w:cs="Noto Sans"/>
          <w:sz w:val="20"/>
          <w:szCs w:val="20"/>
        </w:rPr>
      </w:pPr>
    </w:p>
    <w:p w14:paraId="28CC506E" w14:textId="77777777" w:rsidR="00AC1A35" w:rsidRPr="00836D21" w:rsidRDefault="00AC1A35" w:rsidP="00AC1A35">
      <w:pPr>
        <w:ind w:left="-142" w:right="-658"/>
        <w:jc w:val="both"/>
        <w:rPr>
          <w:rFonts w:ascii="Noto Sans" w:hAnsi="Noto Sans" w:cs="Noto Sans"/>
          <w:sz w:val="20"/>
          <w:szCs w:val="20"/>
        </w:rPr>
      </w:pPr>
    </w:p>
    <w:p w14:paraId="41364B93" w14:textId="77777777" w:rsidR="00AC1A35" w:rsidRPr="00836D21" w:rsidRDefault="00AC1A35" w:rsidP="00AC1A35">
      <w:pPr>
        <w:ind w:left="-142" w:right="-658"/>
        <w:jc w:val="both"/>
        <w:rPr>
          <w:rFonts w:ascii="Noto Sans" w:hAnsi="Noto Sans" w:cs="Noto Sans"/>
          <w:sz w:val="20"/>
          <w:szCs w:val="20"/>
        </w:rPr>
      </w:pPr>
    </w:p>
    <w:p w14:paraId="5AFE2868" w14:textId="77777777" w:rsidR="00AC1A35" w:rsidRPr="00836D21" w:rsidRDefault="00AC1A35" w:rsidP="00AC1A35">
      <w:pPr>
        <w:ind w:left="-142" w:right="-658"/>
        <w:jc w:val="both"/>
        <w:rPr>
          <w:rFonts w:ascii="Noto Sans" w:hAnsi="Noto Sans" w:cs="Noto Sans"/>
          <w:sz w:val="20"/>
          <w:szCs w:val="20"/>
        </w:rPr>
      </w:pPr>
    </w:p>
    <w:tbl>
      <w:tblPr>
        <w:tblStyle w:val="Tablaconcuadrcula"/>
        <w:tblW w:w="9493" w:type="dxa"/>
        <w:tblLayout w:type="fixed"/>
        <w:tblLook w:val="04A0" w:firstRow="1" w:lastRow="0" w:firstColumn="1" w:lastColumn="0" w:noHBand="0" w:noVBand="1"/>
      </w:tblPr>
      <w:tblGrid>
        <w:gridCol w:w="1413"/>
        <w:gridCol w:w="2693"/>
        <w:gridCol w:w="1985"/>
        <w:gridCol w:w="1701"/>
        <w:gridCol w:w="1701"/>
      </w:tblGrid>
      <w:tr w:rsidR="00AC1A35" w:rsidRPr="00836D21" w14:paraId="18E25F37" w14:textId="77777777" w:rsidTr="001133CB">
        <w:trPr>
          <w:trHeight w:val="511"/>
        </w:trPr>
        <w:tc>
          <w:tcPr>
            <w:tcW w:w="1413" w:type="dxa"/>
            <w:tcBorders>
              <w:top w:val="single" w:sz="4" w:space="0" w:color="000000"/>
              <w:left w:val="single" w:sz="4" w:space="0" w:color="000000"/>
              <w:bottom w:val="single" w:sz="4" w:space="0" w:color="000000"/>
              <w:right w:val="single" w:sz="4" w:space="0" w:color="000000"/>
            </w:tcBorders>
            <w:shd w:val="clear" w:color="auto" w:fill="235C4F"/>
            <w:vAlign w:val="center"/>
            <w:hideMark/>
          </w:tcPr>
          <w:p w14:paraId="63610E19" w14:textId="77777777" w:rsidR="00AC1A35" w:rsidRPr="00836D21" w:rsidRDefault="00AC1A35" w:rsidP="001133CB">
            <w:pPr>
              <w:jc w:val="center"/>
              <w:rPr>
                <w:rFonts w:ascii="Noto Sans" w:hAnsi="Noto Sans" w:cs="Noto Sans"/>
                <w:color w:val="FFFFFF" w:themeColor="background1"/>
                <w:sz w:val="20"/>
                <w:szCs w:val="20"/>
              </w:rPr>
            </w:pPr>
            <w:r w:rsidRPr="00836D21">
              <w:rPr>
                <w:rFonts w:ascii="Noto Sans" w:hAnsi="Noto Sans" w:cs="Noto Sans"/>
                <w:color w:val="FFFFFF" w:themeColor="background1"/>
                <w:sz w:val="20"/>
                <w:szCs w:val="20"/>
              </w:rPr>
              <w:t>Concepto u obligación</w:t>
            </w:r>
          </w:p>
        </w:tc>
        <w:tc>
          <w:tcPr>
            <w:tcW w:w="2693" w:type="dxa"/>
            <w:tcBorders>
              <w:top w:val="single" w:sz="4" w:space="0" w:color="000000"/>
              <w:left w:val="single" w:sz="4" w:space="0" w:color="000000"/>
              <w:bottom w:val="single" w:sz="4" w:space="0" w:color="000000"/>
              <w:right w:val="single" w:sz="4" w:space="0" w:color="000000"/>
            </w:tcBorders>
            <w:shd w:val="clear" w:color="auto" w:fill="235C4F"/>
            <w:vAlign w:val="center"/>
            <w:hideMark/>
          </w:tcPr>
          <w:p w14:paraId="1D66B9A3" w14:textId="77777777" w:rsidR="00AC1A35" w:rsidRPr="00836D21" w:rsidRDefault="00AC1A35" w:rsidP="001133CB">
            <w:pPr>
              <w:jc w:val="center"/>
              <w:rPr>
                <w:rFonts w:ascii="Noto Sans" w:hAnsi="Noto Sans" w:cs="Noto Sans"/>
                <w:color w:val="FFFFFF" w:themeColor="background1"/>
                <w:sz w:val="20"/>
                <w:szCs w:val="20"/>
              </w:rPr>
            </w:pPr>
            <w:r w:rsidRPr="00836D21">
              <w:rPr>
                <w:rFonts w:ascii="Noto Sans" w:hAnsi="Noto Sans" w:cs="Noto Sans"/>
                <w:color w:val="FFFFFF" w:themeColor="background1"/>
                <w:sz w:val="20"/>
                <w:szCs w:val="20"/>
              </w:rPr>
              <w:t>Nivel de servicio</w:t>
            </w:r>
          </w:p>
        </w:tc>
        <w:tc>
          <w:tcPr>
            <w:tcW w:w="1985" w:type="dxa"/>
            <w:tcBorders>
              <w:top w:val="single" w:sz="4" w:space="0" w:color="000000"/>
              <w:left w:val="single" w:sz="4" w:space="0" w:color="000000"/>
              <w:bottom w:val="single" w:sz="4" w:space="0" w:color="000000"/>
              <w:right w:val="single" w:sz="4" w:space="0" w:color="000000"/>
            </w:tcBorders>
            <w:shd w:val="clear" w:color="auto" w:fill="235C4F"/>
            <w:vAlign w:val="center"/>
            <w:hideMark/>
          </w:tcPr>
          <w:p w14:paraId="08EC72EB" w14:textId="77777777" w:rsidR="00AC1A35" w:rsidRPr="00836D21" w:rsidRDefault="00AC1A35" w:rsidP="001133CB">
            <w:pPr>
              <w:jc w:val="center"/>
              <w:rPr>
                <w:rFonts w:ascii="Noto Sans" w:hAnsi="Noto Sans" w:cs="Noto Sans"/>
                <w:color w:val="FFFFFF" w:themeColor="background1"/>
                <w:sz w:val="20"/>
                <w:szCs w:val="20"/>
              </w:rPr>
            </w:pPr>
            <w:r w:rsidRPr="00836D21">
              <w:rPr>
                <w:rFonts w:ascii="Noto Sans" w:hAnsi="Noto Sans" w:cs="Noto Sans"/>
                <w:color w:val="FFFFFF" w:themeColor="background1"/>
                <w:sz w:val="20"/>
                <w:szCs w:val="20"/>
              </w:rPr>
              <w:t>Unidad de Medida</w:t>
            </w:r>
          </w:p>
        </w:tc>
        <w:tc>
          <w:tcPr>
            <w:tcW w:w="1701" w:type="dxa"/>
            <w:tcBorders>
              <w:top w:val="single" w:sz="4" w:space="0" w:color="000000"/>
              <w:left w:val="single" w:sz="4" w:space="0" w:color="000000"/>
              <w:bottom w:val="single" w:sz="4" w:space="0" w:color="000000"/>
              <w:right w:val="single" w:sz="4" w:space="0" w:color="000000"/>
            </w:tcBorders>
            <w:shd w:val="clear" w:color="auto" w:fill="235C4F"/>
            <w:vAlign w:val="center"/>
            <w:hideMark/>
          </w:tcPr>
          <w:p w14:paraId="72014688" w14:textId="77777777" w:rsidR="00AC1A35" w:rsidRPr="00836D21" w:rsidRDefault="00AC1A35" w:rsidP="001133CB">
            <w:pPr>
              <w:jc w:val="center"/>
              <w:rPr>
                <w:rFonts w:ascii="Noto Sans" w:hAnsi="Noto Sans" w:cs="Noto Sans"/>
                <w:color w:val="FFFFFF" w:themeColor="background1"/>
                <w:sz w:val="20"/>
                <w:szCs w:val="20"/>
              </w:rPr>
            </w:pPr>
            <w:r w:rsidRPr="00836D21">
              <w:rPr>
                <w:rFonts w:ascii="Noto Sans" w:hAnsi="Noto Sans" w:cs="Noto Sans"/>
                <w:color w:val="FFFFFF" w:themeColor="background1"/>
                <w:sz w:val="20"/>
                <w:szCs w:val="20"/>
              </w:rPr>
              <w:t>Deducción</w:t>
            </w:r>
          </w:p>
        </w:tc>
        <w:tc>
          <w:tcPr>
            <w:tcW w:w="1701" w:type="dxa"/>
            <w:tcBorders>
              <w:top w:val="single" w:sz="4" w:space="0" w:color="000000"/>
              <w:left w:val="single" w:sz="4" w:space="0" w:color="000000"/>
              <w:bottom w:val="single" w:sz="4" w:space="0" w:color="000000"/>
              <w:right w:val="single" w:sz="4" w:space="0" w:color="000000"/>
            </w:tcBorders>
            <w:shd w:val="clear" w:color="auto" w:fill="235C4F"/>
            <w:vAlign w:val="center"/>
            <w:hideMark/>
          </w:tcPr>
          <w:p w14:paraId="35FBD335" w14:textId="77777777" w:rsidR="00AC1A35" w:rsidRPr="00836D21" w:rsidRDefault="00AC1A35" w:rsidP="001133CB">
            <w:pPr>
              <w:jc w:val="center"/>
              <w:rPr>
                <w:rFonts w:ascii="Noto Sans" w:hAnsi="Noto Sans" w:cs="Noto Sans"/>
                <w:color w:val="FFFFFF" w:themeColor="background1"/>
                <w:sz w:val="20"/>
                <w:szCs w:val="20"/>
              </w:rPr>
            </w:pPr>
            <w:r w:rsidRPr="00836D21">
              <w:rPr>
                <w:rFonts w:ascii="Noto Sans" w:hAnsi="Noto Sans" w:cs="Noto Sans"/>
                <w:color w:val="FFFFFF" w:themeColor="background1"/>
                <w:sz w:val="20"/>
                <w:szCs w:val="20"/>
              </w:rPr>
              <w:t>Límite de cumplimiento</w:t>
            </w:r>
          </w:p>
        </w:tc>
      </w:tr>
      <w:tr w:rsidR="00AC1A35" w:rsidRPr="00836D21" w14:paraId="464AB8C1" w14:textId="77777777" w:rsidTr="001133CB">
        <w:trPr>
          <w:trHeight w:val="981"/>
        </w:trPr>
        <w:tc>
          <w:tcPr>
            <w:tcW w:w="1413" w:type="dxa"/>
            <w:vMerge w:val="restart"/>
            <w:tcBorders>
              <w:left w:val="single" w:sz="4" w:space="0" w:color="000000"/>
              <w:right w:val="single" w:sz="4" w:space="0" w:color="000000"/>
            </w:tcBorders>
            <w:vAlign w:val="center"/>
          </w:tcPr>
          <w:p w14:paraId="3F6B74FB"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Reportes  en bloques de 6 meses</w:t>
            </w:r>
          </w:p>
        </w:tc>
        <w:tc>
          <w:tcPr>
            <w:tcW w:w="2693" w:type="dxa"/>
            <w:tcBorders>
              <w:top w:val="single" w:sz="4" w:space="0" w:color="000000"/>
              <w:left w:val="single" w:sz="4" w:space="0" w:color="000000"/>
              <w:bottom w:val="single" w:sz="4" w:space="0" w:color="000000"/>
              <w:right w:val="single" w:sz="4" w:space="0" w:color="000000"/>
            </w:tcBorders>
            <w:vAlign w:val="center"/>
          </w:tcPr>
          <w:p w14:paraId="18739D46" w14:textId="77777777" w:rsidR="00AC1A35" w:rsidRPr="00836D21" w:rsidRDefault="00AC1A35" w:rsidP="001133CB">
            <w:pPr>
              <w:jc w:val="both"/>
              <w:rPr>
                <w:rFonts w:ascii="Noto Sans" w:hAnsi="Noto Sans" w:cs="Noto Sans"/>
                <w:sz w:val="20"/>
                <w:szCs w:val="20"/>
              </w:rPr>
            </w:pPr>
            <w:r w:rsidRPr="00836D21">
              <w:rPr>
                <w:rFonts w:ascii="Noto Sans" w:eastAsia="Times New Roman" w:hAnsi="Noto Sans" w:cs="Noto Sans"/>
                <w:color w:val="000000"/>
                <w:sz w:val="20"/>
                <w:szCs w:val="20"/>
                <w:lang w:val="es-MX" w:eastAsia="zh-CN" w:bidi="th-TH"/>
              </w:rPr>
              <w:t xml:space="preserve">Entrega de un reporte que contemplen los meses de </w:t>
            </w:r>
            <w:r w:rsidRPr="00836D21">
              <w:rPr>
                <w:rFonts w:ascii="Noto Sans" w:eastAsia="Times New Roman" w:hAnsi="Noto Sans" w:cs="Noto Sans"/>
                <w:b/>
                <w:bCs/>
                <w:color w:val="000000"/>
                <w:sz w:val="20"/>
                <w:szCs w:val="20"/>
                <w:lang w:val="es-MX" w:eastAsia="zh-CN" w:bidi="th-TH"/>
              </w:rPr>
              <w:t>julio a diciembre de 2022</w:t>
            </w:r>
            <w:r w:rsidRPr="00836D21">
              <w:rPr>
                <w:rFonts w:ascii="Noto Sans" w:eastAsia="Times New Roman" w:hAnsi="Noto Sans" w:cs="Noto Sans"/>
                <w:color w:val="000000"/>
                <w:sz w:val="20"/>
                <w:szCs w:val="20"/>
                <w:lang w:val="es-MX" w:eastAsia="zh-CN" w:bidi="th-TH"/>
              </w:rPr>
              <w:t>, en formato Excel que contenga la valuación por operación a costo amortizado (contable) y a valor razonable (mercado) y el precio de  las Reservas y Fondo Laboral del IMSS.</w:t>
            </w:r>
          </w:p>
        </w:tc>
        <w:tc>
          <w:tcPr>
            <w:tcW w:w="1985" w:type="dxa"/>
            <w:tcBorders>
              <w:top w:val="single" w:sz="4" w:space="0" w:color="000000"/>
              <w:left w:val="single" w:sz="4" w:space="0" w:color="000000"/>
              <w:bottom w:val="single" w:sz="4" w:space="0" w:color="000000"/>
              <w:right w:val="single" w:sz="4" w:space="0" w:color="000000"/>
            </w:tcBorders>
            <w:vAlign w:val="center"/>
          </w:tcPr>
          <w:p w14:paraId="266542F9"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Por la entrega parcial o deficiente de los reportes semestrales, con los comentarios integrados por parte de la Coordinación de</w:t>
            </w:r>
          </w:p>
          <w:p w14:paraId="15C71B4F"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Control de Operaciones.</w:t>
            </w:r>
          </w:p>
        </w:tc>
        <w:tc>
          <w:tcPr>
            <w:tcW w:w="1701" w:type="dxa"/>
            <w:tcBorders>
              <w:top w:val="single" w:sz="4" w:space="0" w:color="000000"/>
              <w:left w:val="single" w:sz="4" w:space="0" w:color="000000"/>
              <w:bottom w:val="single" w:sz="4" w:space="0" w:color="000000"/>
              <w:right w:val="single" w:sz="4" w:space="0" w:color="000000"/>
            </w:tcBorders>
            <w:vAlign w:val="center"/>
          </w:tcPr>
          <w:p w14:paraId="126F58CE"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1 % del valor del entregable al que se haga referencia y conforme a lo establecido en el “Calendario de entregas y porcentajes de pago”, por cada punto faltante o deficiente, es decir, que no cumpla lo requerido.</w:t>
            </w:r>
          </w:p>
        </w:tc>
        <w:tc>
          <w:tcPr>
            <w:tcW w:w="1701" w:type="dxa"/>
            <w:tcBorders>
              <w:top w:val="single" w:sz="4" w:space="0" w:color="000000"/>
              <w:left w:val="single" w:sz="4" w:space="0" w:color="000000"/>
              <w:bottom w:val="single" w:sz="4" w:space="0" w:color="000000"/>
              <w:right w:val="single" w:sz="4" w:space="0" w:color="000000"/>
            </w:tcBorders>
            <w:vAlign w:val="center"/>
          </w:tcPr>
          <w:p w14:paraId="54AE85AA"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Se hará hasta por el monto de la garantía de cumplimiento</w:t>
            </w:r>
          </w:p>
        </w:tc>
      </w:tr>
      <w:tr w:rsidR="00AC1A35" w:rsidRPr="00836D21" w14:paraId="53D39945" w14:textId="77777777" w:rsidTr="001133CB">
        <w:trPr>
          <w:trHeight w:val="2099"/>
        </w:trPr>
        <w:tc>
          <w:tcPr>
            <w:tcW w:w="1413" w:type="dxa"/>
            <w:vMerge/>
            <w:tcBorders>
              <w:left w:val="single" w:sz="4" w:space="0" w:color="000000"/>
              <w:right w:val="single" w:sz="4" w:space="0" w:color="000000"/>
            </w:tcBorders>
            <w:vAlign w:val="center"/>
          </w:tcPr>
          <w:p w14:paraId="3B9E9077" w14:textId="77777777" w:rsidR="00AC1A35" w:rsidRPr="00836D21" w:rsidRDefault="00AC1A35" w:rsidP="001133CB">
            <w:pPr>
              <w:jc w:val="center"/>
              <w:rPr>
                <w:rFonts w:ascii="Noto Sans" w:hAnsi="Noto Sans" w:cs="Noto Sans"/>
                <w:sz w:val="20"/>
                <w:szCs w:val="20"/>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4D190297" w14:textId="77777777" w:rsidR="00AC1A35" w:rsidRPr="00836D21" w:rsidRDefault="00AC1A35" w:rsidP="001133CB">
            <w:pPr>
              <w:jc w:val="both"/>
              <w:rPr>
                <w:rFonts w:ascii="Noto Sans" w:hAnsi="Noto Sans" w:cs="Noto Sans"/>
                <w:sz w:val="20"/>
                <w:szCs w:val="20"/>
              </w:rPr>
            </w:pPr>
            <w:r w:rsidRPr="00836D21">
              <w:rPr>
                <w:rFonts w:ascii="Noto Sans" w:eastAsia="Times New Roman" w:hAnsi="Noto Sans" w:cs="Noto Sans"/>
                <w:color w:val="000000"/>
                <w:sz w:val="20"/>
                <w:szCs w:val="20"/>
                <w:lang w:val="es-MX" w:eastAsia="zh-CN" w:bidi="th-TH"/>
              </w:rPr>
              <w:t xml:space="preserve">Entrega de un reporte que contemple los meses de </w:t>
            </w:r>
            <w:r w:rsidRPr="00836D21">
              <w:rPr>
                <w:rFonts w:ascii="Noto Sans" w:eastAsia="Times New Roman" w:hAnsi="Noto Sans" w:cs="Noto Sans"/>
                <w:b/>
                <w:bCs/>
                <w:color w:val="000000"/>
                <w:sz w:val="20"/>
                <w:szCs w:val="20"/>
                <w:lang w:val="es-MX" w:eastAsia="zh-CN" w:bidi="th-TH"/>
              </w:rPr>
              <w:t>enero a junio de 2023</w:t>
            </w:r>
            <w:r w:rsidRPr="00836D21">
              <w:rPr>
                <w:rFonts w:ascii="Noto Sans" w:eastAsia="Times New Roman" w:hAnsi="Noto Sans" w:cs="Noto Sans"/>
                <w:color w:val="000000"/>
                <w:sz w:val="20"/>
                <w:szCs w:val="20"/>
                <w:lang w:val="es-MX" w:eastAsia="zh-CN" w:bidi="th-TH"/>
              </w:rPr>
              <w:t>, en formato Excel que contenga la valuación por operación a costo amortizado (contable) y a valor razonable (mercado) y el precio de referencia de  las Reservas y Fondo Laboral del IMSS.</w:t>
            </w:r>
          </w:p>
        </w:tc>
        <w:tc>
          <w:tcPr>
            <w:tcW w:w="1985" w:type="dxa"/>
            <w:tcBorders>
              <w:top w:val="single" w:sz="4" w:space="0" w:color="000000"/>
              <w:left w:val="single" w:sz="4" w:space="0" w:color="000000"/>
              <w:bottom w:val="single" w:sz="4" w:space="0" w:color="000000"/>
              <w:right w:val="single" w:sz="4" w:space="0" w:color="000000"/>
            </w:tcBorders>
            <w:vAlign w:val="center"/>
          </w:tcPr>
          <w:p w14:paraId="53854122"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Por la entrega parcial o deficiente de los reportes semestrales, con los comentarios integrados por parte de la Coordinación de</w:t>
            </w:r>
          </w:p>
          <w:p w14:paraId="3A208CDE"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Control de Operaciones.</w:t>
            </w:r>
          </w:p>
        </w:tc>
        <w:tc>
          <w:tcPr>
            <w:tcW w:w="1701" w:type="dxa"/>
            <w:tcBorders>
              <w:top w:val="single" w:sz="4" w:space="0" w:color="000000"/>
              <w:left w:val="single" w:sz="4" w:space="0" w:color="000000"/>
              <w:bottom w:val="single" w:sz="4" w:space="0" w:color="000000"/>
              <w:right w:val="single" w:sz="4" w:space="0" w:color="000000"/>
            </w:tcBorders>
            <w:vAlign w:val="center"/>
          </w:tcPr>
          <w:p w14:paraId="0DC9007C"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1 % del valor del entregable al que se haga referencia y conforme a lo establecido en el “Calendario de entregas y porcentajes de pago”, por cada punto faltante o deficiente, es decir, que no cumpla lo requerido.</w:t>
            </w:r>
          </w:p>
        </w:tc>
        <w:tc>
          <w:tcPr>
            <w:tcW w:w="1701" w:type="dxa"/>
            <w:tcBorders>
              <w:top w:val="single" w:sz="4" w:space="0" w:color="000000"/>
              <w:left w:val="single" w:sz="4" w:space="0" w:color="000000"/>
              <w:bottom w:val="single" w:sz="4" w:space="0" w:color="000000"/>
              <w:right w:val="single" w:sz="4" w:space="0" w:color="000000"/>
            </w:tcBorders>
            <w:vAlign w:val="center"/>
          </w:tcPr>
          <w:p w14:paraId="732454BC"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Se hará hasta por el monto de la garantía de cumplimiento</w:t>
            </w:r>
          </w:p>
        </w:tc>
      </w:tr>
    </w:tbl>
    <w:p w14:paraId="77ABD856" w14:textId="77777777" w:rsidR="00AC1A35" w:rsidRPr="00836D21" w:rsidRDefault="00AC1A35" w:rsidP="00AC1A35">
      <w:pPr>
        <w:ind w:left="-142" w:right="-658"/>
        <w:jc w:val="both"/>
        <w:rPr>
          <w:rFonts w:ascii="Noto Sans" w:hAnsi="Noto Sans" w:cs="Noto Sans"/>
          <w:sz w:val="20"/>
          <w:szCs w:val="20"/>
        </w:rPr>
      </w:pPr>
    </w:p>
    <w:p w14:paraId="16974724" w14:textId="77777777" w:rsidR="00AC1A35" w:rsidRPr="00836D21" w:rsidRDefault="00AC1A35" w:rsidP="00AC1A35">
      <w:pPr>
        <w:ind w:left="-142" w:right="-658"/>
        <w:jc w:val="both"/>
        <w:rPr>
          <w:rFonts w:ascii="Noto Sans" w:hAnsi="Noto Sans" w:cs="Noto Sans"/>
          <w:sz w:val="20"/>
          <w:szCs w:val="20"/>
        </w:rPr>
      </w:pPr>
    </w:p>
    <w:p w14:paraId="4490F922" w14:textId="77777777" w:rsidR="00AC1A35" w:rsidRPr="00836D21" w:rsidRDefault="00AC1A35" w:rsidP="00AC1A35">
      <w:pPr>
        <w:ind w:left="-142" w:right="-658"/>
        <w:jc w:val="both"/>
        <w:rPr>
          <w:rFonts w:ascii="Noto Sans" w:hAnsi="Noto Sans" w:cs="Noto Sans"/>
          <w:sz w:val="20"/>
          <w:szCs w:val="20"/>
        </w:rPr>
      </w:pPr>
    </w:p>
    <w:p w14:paraId="08B26B04" w14:textId="77777777" w:rsidR="00AC1A35" w:rsidRPr="00836D21" w:rsidRDefault="00AC1A35" w:rsidP="00AC1A35">
      <w:pPr>
        <w:ind w:left="-142" w:right="-658"/>
        <w:jc w:val="both"/>
        <w:rPr>
          <w:rFonts w:ascii="Noto Sans" w:hAnsi="Noto Sans" w:cs="Noto Sans"/>
          <w:sz w:val="20"/>
          <w:szCs w:val="20"/>
        </w:rPr>
      </w:pPr>
    </w:p>
    <w:p w14:paraId="3FC02DE1" w14:textId="77777777" w:rsidR="00AC1A35" w:rsidRPr="00836D21" w:rsidRDefault="00AC1A35" w:rsidP="00AC1A35">
      <w:pPr>
        <w:ind w:left="-142" w:right="-658"/>
        <w:jc w:val="both"/>
        <w:rPr>
          <w:rFonts w:ascii="Noto Sans" w:hAnsi="Noto Sans" w:cs="Noto Sans"/>
          <w:sz w:val="20"/>
          <w:szCs w:val="20"/>
        </w:rPr>
      </w:pPr>
    </w:p>
    <w:p w14:paraId="4AACD7C5" w14:textId="77777777" w:rsidR="00AC1A35" w:rsidRPr="00836D21" w:rsidRDefault="00AC1A35" w:rsidP="00AC1A35">
      <w:pPr>
        <w:ind w:left="-142" w:right="-658"/>
        <w:jc w:val="both"/>
        <w:rPr>
          <w:rFonts w:ascii="Noto Sans" w:hAnsi="Noto Sans" w:cs="Noto Sans"/>
          <w:sz w:val="20"/>
          <w:szCs w:val="20"/>
        </w:rPr>
      </w:pPr>
    </w:p>
    <w:p w14:paraId="63DE81E5" w14:textId="77777777" w:rsidR="00AC1A35" w:rsidRPr="00836D21" w:rsidRDefault="00AC1A35" w:rsidP="00AC1A35">
      <w:pPr>
        <w:ind w:left="-142" w:right="-658"/>
        <w:jc w:val="both"/>
        <w:rPr>
          <w:rFonts w:ascii="Noto Sans" w:hAnsi="Noto Sans" w:cs="Noto Sans"/>
          <w:sz w:val="20"/>
          <w:szCs w:val="20"/>
        </w:rPr>
      </w:pPr>
    </w:p>
    <w:p w14:paraId="6A2A2C85" w14:textId="77777777" w:rsidR="00AC1A35" w:rsidRPr="00836D21" w:rsidRDefault="00AC1A35" w:rsidP="00AC1A35">
      <w:pPr>
        <w:ind w:left="-142" w:right="-658"/>
        <w:jc w:val="both"/>
        <w:rPr>
          <w:rFonts w:ascii="Noto Sans" w:hAnsi="Noto Sans" w:cs="Noto Sans"/>
          <w:sz w:val="20"/>
          <w:szCs w:val="20"/>
        </w:rPr>
      </w:pPr>
    </w:p>
    <w:tbl>
      <w:tblPr>
        <w:tblStyle w:val="Tablaconcuadrcula"/>
        <w:tblW w:w="9493" w:type="dxa"/>
        <w:tblLayout w:type="fixed"/>
        <w:tblLook w:val="04A0" w:firstRow="1" w:lastRow="0" w:firstColumn="1" w:lastColumn="0" w:noHBand="0" w:noVBand="1"/>
      </w:tblPr>
      <w:tblGrid>
        <w:gridCol w:w="1413"/>
        <w:gridCol w:w="2693"/>
        <w:gridCol w:w="1985"/>
        <w:gridCol w:w="1701"/>
        <w:gridCol w:w="1701"/>
      </w:tblGrid>
      <w:tr w:rsidR="00AC1A35" w:rsidRPr="00836D21" w14:paraId="6115DC3F" w14:textId="77777777" w:rsidTr="001133CB">
        <w:trPr>
          <w:trHeight w:val="511"/>
        </w:trPr>
        <w:tc>
          <w:tcPr>
            <w:tcW w:w="1413" w:type="dxa"/>
            <w:tcBorders>
              <w:top w:val="single" w:sz="4" w:space="0" w:color="000000"/>
              <w:left w:val="single" w:sz="4" w:space="0" w:color="000000"/>
              <w:bottom w:val="single" w:sz="4" w:space="0" w:color="000000"/>
              <w:right w:val="single" w:sz="4" w:space="0" w:color="000000"/>
            </w:tcBorders>
            <w:shd w:val="clear" w:color="auto" w:fill="235C4F"/>
            <w:vAlign w:val="center"/>
            <w:hideMark/>
          </w:tcPr>
          <w:p w14:paraId="6EFACD98" w14:textId="77777777" w:rsidR="00AC1A35" w:rsidRPr="00836D21" w:rsidRDefault="00AC1A35" w:rsidP="001133CB">
            <w:pPr>
              <w:jc w:val="center"/>
              <w:rPr>
                <w:rFonts w:ascii="Noto Sans" w:hAnsi="Noto Sans" w:cs="Noto Sans"/>
                <w:color w:val="FFFFFF" w:themeColor="background1"/>
                <w:sz w:val="20"/>
                <w:szCs w:val="20"/>
              </w:rPr>
            </w:pPr>
            <w:r w:rsidRPr="00836D21">
              <w:rPr>
                <w:rFonts w:ascii="Noto Sans" w:hAnsi="Noto Sans" w:cs="Noto Sans"/>
                <w:color w:val="FFFFFF" w:themeColor="background1"/>
                <w:sz w:val="20"/>
                <w:szCs w:val="20"/>
              </w:rPr>
              <w:t>Concepto u obligación</w:t>
            </w:r>
          </w:p>
        </w:tc>
        <w:tc>
          <w:tcPr>
            <w:tcW w:w="2693" w:type="dxa"/>
            <w:tcBorders>
              <w:top w:val="single" w:sz="4" w:space="0" w:color="000000"/>
              <w:left w:val="single" w:sz="4" w:space="0" w:color="000000"/>
              <w:bottom w:val="single" w:sz="4" w:space="0" w:color="000000"/>
              <w:right w:val="single" w:sz="4" w:space="0" w:color="000000"/>
            </w:tcBorders>
            <w:shd w:val="clear" w:color="auto" w:fill="235C4F"/>
            <w:vAlign w:val="center"/>
            <w:hideMark/>
          </w:tcPr>
          <w:p w14:paraId="26AE33E9" w14:textId="77777777" w:rsidR="00AC1A35" w:rsidRPr="00836D21" w:rsidRDefault="00AC1A35" w:rsidP="001133CB">
            <w:pPr>
              <w:jc w:val="center"/>
              <w:rPr>
                <w:rFonts w:ascii="Noto Sans" w:hAnsi="Noto Sans" w:cs="Noto Sans"/>
                <w:color w:val="FFFFFF" w:themeColor="background1"/>
                <w:sz w:val="20"/>
                <w:szCs w:val="20"/>
              </w:rPr>
            </w:pPr>
            <w:r w:rsidRPr="00836D21">
              <w:rPr>
                <w:rFonts w:ascii="Noto Sans" w:hAnsi="Noto Sans" w:cs="Noto Sans"/>
                <w:color w:val="FFFFFF" w:themeColor="background1"/>
                <w:sz w:val="20"/>
                <w:szCs w:val="20"/>
              </w:rPr>
              <w:t>Nivel de servicio</w:t>
            </w:r>
          </w:p>
        </w:tc>
        <w:tc>
          <w:tcPr>
            <w:tcW w:w="1985" w:type="dxa"/>
            <w:tcBorders>
              <w:top w:val="single" w:sz="4" w:space="0" w:color="000000"/>
              <w:left w:val="single" w:sz="4" w:space="0" w:color="000000"/>
              <w:bottom w:val="single" w:sz="4" w:space="0" w:color="000000"/>
              <w:right w:val="single" w:sz="4" w:space="0" w:color="000000"/>
            </w:tcBorders>
            <w:shd w:val="clear" w:color="auto" w:fill="235C4F"/>
            <w:vAlign w:val="center"/>
            <w:hideMark/>
          </w:tcPr>
          <w:p w14:paraId="040A3682" w14:textId="77777777" w:rsidR="00AC1A35" w:rsidRPr="00836D21" w:rsidRDefault="00AC1A35" w:rsidP="001133CB">
            <w:pPr>
              <w:jc w:val="center"/>
              <w:rPr>
                <w:rFonts w:ascii="Noto Sans" w:hAnsi="Noto Sans" w:cs="Noto Sans"/>
                <w:color w:val="FFFFFF" w:themeColor="background1"/>
                <w:sz w:val="20"/>
                <w:szCs w:val="20"/>
              </w:rPr>
            </w:pPr>
            <w:r w:rsidRPr="00836D21">
              <w:rPr>
                <w:rFonts w:ascii="Noto Sans" w:hAnsi="Noto Sans" w:cs="Noto Sans"/>
                <w:color w:val="FFFFFF" w:themeColor="background1"/>
                <w:sz w:val="20"/>
                <w:szCs w:val="20"/>
              </w:rPr>
              <w:t>Unidad de Medida</w:t>
            </w:r>
          </w:p>
        </w:tc>
        <w:tc>
          <w:tcPr>
            <w:tcW w:w="1701" w:type="dxa"/>
            <w:tcBorders>
              <w:top w:val="single" w:sz="4" w:space="0" w:color="000000"/>
              <w:left w:val="single" w:sz="4" w:space="0" w:color="000000"/>
              <w:bottom w:val="single" w:sz="4" w:space="0" w:color="000000"/>
              <w:right w:val="single" w:sz="4" w:space="0" w:color="000000"/>
            </w:tcBorders>
            <w:shd w:val="clear" w:color="auto" w:fill="235C4F"/>
            <w:vAlign w:val="center"/>
            <w:hideMark/>
          </w:tcPr>
          <w:p w14:paraId="16D9C9EF" w14:textId="77777777" w:rsidR="00AC1A35" w:rsidRPr="00836D21" w:rsidRDefault="00AC1A35" w:rsidP="001133CB">
            <w:pPr>
              <w:jc w:val="center"/>
              <w:rPr>
                <w:rFonts w:ascii="Noto Sans" w:hAnsi="Noto Sans" w:cs="Noto Sans"/>
                <w:color w:val="FFFFFF" w:themeColor="background1"/>
                <w:sz w:val="20"/>
                <w:szCs w:val="20"/>
              </w:rPr>
            </w:pPr>
            <w:r w:rsidRPr="00836D21">
              <w:rPr>
                <w:rFonts w:ascii="Noto Sans" w:hAnsi="Noto Sans" w:cs="Noto Sans"/>
                <w:color w:val="FFFFFF" w:themeColor="background1"/>
                <w:sz w:val="20"/>
                <w:szCs w:val="20"/>
              </w:rPr>
              <w:t>Deducción</w:t>
            </w:r>
          </w:p>
        </w:tc>
        <w:tc>
          <w:tcPr>
            <w:tcW w:w="1701" w:type="dxa"/>
            <w:tcBorders>
              <w:top w:val="single" w:sz="4" w:space="0" w:color="000000"/>
              <w:left w:val="single" w:sz="4" w:space="0" w:color="000000"/>
              <w:bottom w:val="single" w:sz="4" w:space="0" w:color="000000"/>
              <w:right w:val="single" w:sz="4" w:space="0" w:color="000000"/>
            </w:tcBorders>
            <w:shd w:val="clear" w:color="auto" w:fill="235C4F"/>
            <w:vAlign w:val="center"/>
            <w:hideMark/>
          </w:tcPr>
          <w:p w14:paraId="3C248BD9" w14:textId="77777777" w:rsidR="00AC1A35" w:rsidRPr="00836D21" w:rsidRDefault="00AC1A35" w:rsidP="001133CB">
            <w:pPr>
              <w:jc w:val="center"/>
              <w:rPr>
                <w:rFonts w:ascii="Noto Sans" w:hAnsi="Noto Sans" w:cs="Noto Sans"/>
                <w:color w:val="FFFFFF" w:themeColor="background1"/>
                <w:sz w:val="20"/>
                <w:szCs w:val="20"/>
              </w:rPr>
            </w:pPr>
            <w:r w:rsidRPr="00836D21">
              <w:rPr>
                <w:rFonts w:ascii="Noto Sans" w:hAnsi="Noto Sans" w:cs="Noto Sans"/>
                <w:color w:val="FFFFFF" w:themeColor="background1"/>
                <w:sz w:val="20"/>
                <w:szCs w:val="20"/>
              </w:rPr>
              <w:t>Límite de cumplimiento</w:t>
            </w:r>
          </w:p>
        </w:tc>
      </w:tr>
      <w:tr w:rsidR="00AC1A35" w:rsidRPr="00836D21" w14:paraId="5FF99AFA" w14:textId="77777777" w:rsidTr="001133CB">
        <w:trPr>
          <w:trHeight w:val="2099"/>
        </w:trPr>
        <w:tc>
          <w:tcPr>
            <w:tcW w:w="1413" w:type="dxa"/>
            <w:vMerge w:val="restart"/>
            <w:tcBorders>
              <w:left w:val="single" w:sz="4" w:space="0" w:color="000000"/>
              <w:right w:val="single" w:sz="4" w:space="0" w:color="000000"/>
            </w:tcBorders>
            <w:vAlign w:val="center"/>
          </w:tcPr>
          <w:p w14:paraId="1EAF439E"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Reportes  en bloques de 6 meses</w:t>
            </w:r>
          </w:p>
        </w:tc>
        <w:tc>
          <w:tcPr>
            <w:tcW w:w="2693" w:type="dxa"/>
            <w:tcBorders>
              <w:top w:val="single" w:sz="4" w:space="0" w:color="000000"/>
              <w:left w:val="single" w:sz="4" w:space="0" w:color="000000"/>
              <w:bottom w:val="single" w:sz="4" w:space="0" w:color="000000"/>
              <w:right w:val="single" w:sz="4" w:space="0" w:color="000000"/>
            </w:tcBorders>
            <w:vAlign w:val="center"/>
          </w:tcPr>
          <w:p w14:paraId="44C1B900" w14:textId="77777777" w:rsidR="00AC1A35" w:rsidRPr="00836D21" w:rsidRDefault="00AC1A35" w:rsidP="001133CB">
            <w:pPr>
              <w:jc w:val="both"/>
              <w:rPr>
                <w:rFonts w:ascii="Noto Sans" w:hAnsi="Noto Sans" w:cs="Noto Sans"/>
                <w:sz w:val="20"/>
                <w:szCs w:val="20"/>
              </w:rPr>
            </w:pPr>
            <w:r w:rsidRPr="00836D21">
              <w:rPr>
                <w:rFonts w:ascii="Noto Sans" w:eastAsia="Times New Roman" w:hAnsi="Noto Sans" w:cs="Noto Sans"/>
                <w:color w:val="000000"/>
                <w:sz w:val="20"/>
                <w:szCs w:val="20"/>
                <w:lang w:val="es-MX" w:eastAsia="zh-CN" w:bidi="th-TH"/>
              </w:rPr>
              <w:t xml:space="preserve">Entrega de un reporte que contemple los meses de </w:t>
            </w:r>
            <w:r w:rsidRPr="00836D21">
              <w:rPr>
                <w:rFonts w:ascii="Noto Sans" w:eastAsia="Times New Roman" w:hAnsi="Noto Sans" w:cs="Noto Sans"/>
                <w:b/>
                <w:bCs/>
                <w:color w:val="000000"/>
                <w:sz w:val="20"/>
                <w:szCs w:val="20"/>
                <w:lang w:val="es-MX" w:eastAsia="zh-CN" w:bidi="th-TH"/>
              </w:rPr>
              <w:t>julio a diciembre de 2023</w:t>
            </w:r>
            <w:r w:rsidRPr="00836D21">
              <w:rPr>
                <w:rFonts w:ascii="Noto Sans" w:eastAsia="Times New Roman" w:hAnsi="Noto Sans" w:cs="Noto Sans"/>
                <w:color w:val="000000"/>
                <w:sz w:val="20"/>
                <w:szCs w:val="20"/>
                <w:lang w:val="es-MX" w:eastAsia="zh-CN" w:bidi="th-TH"/>
              </w:rPr>
              <w:t>, en formato Excel que contenga la valuación por operación a costo amortizado (contable) y a valor razonable (mercado) y el precio de referencia de  las Reservas y Fondo Laboral del IMSS.</w:t>
            </w:r>
          </w:p>
        </w:tc>
        <w:tc>
          <w:tcPr>
            <w:tcW w:w="1985" w:type="dxa"/>
            <w:tcBorders>
              <w:top w:val="single" w:sz="4" w:space="0" w:color="000000"/>
              <w:left w:val="single" w:sz="4" w:space="0" w:color="000000"/>
              <w:bottom w:val="single" w:sz="4" w:space="0" w:color="000000"/>
              <w:right w:val="single" w:sz="4" w:space="0" w:color="000000"/>
            </w:tcBorders>
            <w:vAlign w:val="center"/>
          </w:tcPr>
          <w:p w14:paraId="56E2FC1B"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Por la entrega parcial o deficiente de los reportes semestrales, con los comentarios integrados por parte de la Coordinación de</w:t>
            </w:r>
          </w:p>
          <w:p w14:paraId="5CEE801B"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Control de Operaciones.</w:t>
            </w:r>
          </w:p>
        </w:tc>
        <w:tc>
          <w:tcPr>
            <w:tcW w:w="1701" w:type="dxa"/>
            <w:tcBorders>
              <w:top w:val="single" w:sz="4" w:space="0" w:color="000000"/>
              <w:left w:val="single" w:sz="4" w:space="0" w:color="000000"/>
              <w:bottom w:val="single" w:sz="4" w:space="0" w:color="000000"/>
              <w:right w:val="single" w:sz="4" w:space="0" w:color="000000"/>
            </w:tcBorders>
            <w:vAlign w:val="center"/>
          </w:tcPr>
          <w:p w14:paraId="44B58604"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1 % del valor del entregable al que se haga referencia y conforme a lo establecido en el “Calendario de entregas y porcentajes de pago”, por cada punto faltante o deficiente, es decir, que no cumpla lo requerido.</w:t>
            </w:r>
          </w:p>
        </w:tc>
        <w:tc>
          <w:tcPr>
            <w:tcW w:w="1701" w:type="dxa"/>
            <w:tcBorders>
              <w:top w:val="single" w:sz="4" w:space="0" w:color="000000"/>
              <w:left w:val="single" w:sz="4" w:space="0" w:color="000000"/>
              <w:bottom w:val="single" w:sz="4" w:space="0" w:color="000000"/>
              <w:right w:val="single" w:sz="4" w:space="0" w:color="000000"/>
            </w:tcBorders>
            <w:vAlign w:val="center"/>
          </w:tcPr>
          <w:p w14:paraId="02E32B1D"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Se hará hasta por el monto de la garantía de cumplimiento</w:t>
            </w:r>
          </w:p>
        </w:tc>
      </w:tr>
      <w:tr w:rsidR="00AC1A35" w:rsidRPr="00836D21" w14:paraId="588520A9" w14:textId="77777777" w:rsidTr="001133CB">
        <w:trPr>
          <w:trHeight w:val="2099"/>
        </w:trPr>
        <w:tc>
          <w:tcPr>
            <w:tcW w:w="1413" w:type="dxa"/>
            <w:vMerge/>
            <w:tcBorders>
              <w:left w:val="single" w:sz="4" w:space="0" w:color="000000"/>
              <w:right w:val="single" w:sz="4" w:space="0" w:color="000000"/>
            </w:tcBorders>
          </w:tcPr>
          <w:p w14:paraId="05BB3F72" w14:textId="77777777" w:rsidR="00AC1A35" w:rsidRPr="00836D21" w:rsidRDefault="00AC1A35" w:rsidP="001133CB">
            <w:pPr>
              <w:jc w:val="both"/>
              <w:rPr>
                <w:rFonts w:ascii="Noto Sans" w:hAnsi="Noto Sans" w:cs="Noto Sans"/>
                <w:sz w:val="20"/>
                <w:szCs w:val="20"/>
              </w:rPr>
            </w:pPr>
          </w:p>
        </w:tc>
        <w:tc>
          <w:tcPr>
            <w:tcW w:w="2693" w:type="dxa"/>
            <w:tcBorders>
              <w:left w:val="single" w:sz="4" w:space="0" w:color="000000"/>
            </w:tcBorders>
          </w:tcPr>
          <w:p w14:paraId="7B7D9BA1" w14:textId="77777777" w:rsidR="00AC1A35" w:rsidRPr="00836D21" w:rsidRDefault="00AC1A35" w:rsidP="001133CB">
            <w:pPr>
              <w:jc w:val="both"/>
              <w:rPr>
                <w:rFonts w:ascii="Noto Sans" w:hAnsi="Noto Sans" w:cs="Noto Sans"/>
                <w:sz w:val="20"/>
                <w:szCs w:val="20"/>
              </w:rPr>
            </w:pPr>
            <w:r w:rsidRPr="00836D21">
              <w:rPr>
                <w:rFonts w:ascii="Noto Sans" w:eastAsia="Times New Roman" w:hAnsi="Noto Sans" w:cs="Noto Sans"/>
                <w:color w:val="000000"/>
                <w:sz w:val="20"/>
                <w:szCs w:val="20"/>
                <w:lang w:val="es-MX" w:eastAsia="zh-CN" w:bidi="th-TH"/>
              </w:rPr>
              <w:t xml:space="preserve">Entrega de un reporte que contemple los meses de </w:t>
            </w:r>
            <w:r w:rsidRPr="00836D21">
              <w:rPr>
                <w:rFonts w:ascii="Noto Sans" w:eastAsia="Times New Roman" w:hAnsi="Noto Sans" w:cs="Noto Sans"/>
                <w:b/>
                <w:bCs/>
                <w:color w:val="000000"/>
                <w:sz w:val="20"/>
                <w:szCs w:val="20"/>
                <w:lang w:val="es-MX" w:eastAsia="zh-CN" w:bidi="th-TH"/>
              </w:rPr>
              <w:t>enero a junio de 2024</w:t>
            </w:r>
            <w:r w:rsidRPr="00836D21">
              <w:rPr>
                <w:rFonts w:ascii="Noto Sans" w:eastAsia="Times New Roman" w:hAnsi="Noto Sans" w:cs="Noto Sans"/>
                <w:color w:val="000000"/>
                <w:sz w:val="20"/>
                <w:szCs w:val="20"/>
                <w:lang w:val="es-MX" w:eastAsia="zh-CN" w:bidi="th-TH"/>
              </w:rPr>
              <w:t xml:space="preserve">, en formato Excel que contenga la valuación por operación a costo amortizado (contable) y a valor razonable (mercado) y el precio de referencia de  las Reservas y Fondo Laboral del IMSS. </w:t>
            </w:r>
            <w:r w:rsidRPr="00836D21">
              <w:rPr>
                <w:rFonts w:ascii="Noto Sans" w:eastAsia="Times New Roman" w:hAnsi="Noto Sans" w:cs="Noto Sans"/>
                <w:color w:val="000000"/>
                <w:sz w:val="20"/>
                <w:szCs w:val="20"/>
                <w:lang w:val="es-MX" w:eastAsia="zh-CN" w:bidi="th-TH"/>
              </w:rPr>
              <w:br/>
            </w:r>
          </w:p>
        </w:tc>
        <w:tc>
          <w:tcPr>
            <w:tcW w:w="1985" w:type="dxa"/>
          </w:tcPr>
          <w:p w14:paraId="1CC85791"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Por la entrega parcial o deficiente de los reportes semestrales, con los comentarios integrados por parte de la Coordinación de</w:t>
            </w:r>
          </w:p>
          <w:p w14:paraId="4CD414B1"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Control de Operaciones.</w:t>
            </w:r>
          </w:p>
        </w:tc>
        <w:tc>
          <w:tcPr>
            <w:tcW w:w="1701" w:type="dxa"/>
          </w:tcPr>
          <w:p w14:paraId="7F2A9AEC"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1 % del valor del entregable al que se haga referencia y conforme a lo establecido en el “Calendario de entregas y porcentajes de pago”, por cada punto faltante o deficiente, es decir, que no cumpla lo requerido.</w:t>
            </w:r>
          </w:p>
        </w:tc>
        <w:tc>
          <w:tcPr>
            <w:tcW w:w="1701" w:type="dxa"/>
          </w:tcPr>
          <w:p w14:paraId="20863AA9"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Se hará hasta por el monto de la garantía de cumplimiento</w:t>
            </w:r>
          </w:p>
        </w:tc>
      </w:tr>
    </w:tbl>
    <w:p w14:paraId="0642E73D" w14:textId="77777777" w:rsidR="00AC1A35" w:rsidRPr="00836D21" w:rsidRDefault="00AC1A35" w:rsidP="00AC1A35">
      <w:pPr>
        <w:jc w:val="both"/>
        <w:rPr>
          <w:rFonts w:ascii="Noto Sans" w:hAnsi="Noto Sans" w:cs="Noto Sans"/>
          <w:sz w:val="20"/>
          <w:szCs w:val="20"/>
        </w:rPr>
      </w:pPr>
    </w:p>
    <w:p w14:paraId="4FADBB98" w14:textId="77777777" w:rsidR="00AC1A35" w:rsidRPr="00836D21" w:rsidRDefault="00AC1A35" w:rsidP="00AC1A35">
      <w:pPr>
        <w:jc w:val="both"/>
        <w:rPr>
          <w:rFonts w:ascii="Noto Sans" w:hAnsi="Noto Sans" w:cs="Noto Sans"/>
          <w:sz w:val="20"/>
          <w:szCs w:val="20"/>
        </w:rPr>
      </w:pPr>
    </w:p>
    <w:p w14:paraId="40761FCB" w14:textId="77777777" w:rsidR="00445365" w:rsidRPr="00836D21" w:rsidRDefault="00445365" w:rsidP="00AC1A35">
      <w:pPr>
        <w:jc w:val="both"/>
        <w:rPr>
          <w:rFonts w:ascii="Noto Sans" w:hAnsi="Noto Sans" w:cs="Noto Sans"/>
          <w:sz w:val="20"/>
          <w:szCs w:val="20"/>
        </w:rPr>
      </w:pPr>
    </w:p>
    <w:p w14:paraId="55DAD545" w14:textId="77777777" w:rsidR="00445365" w:rsidRPr="00836D21" w:rsidRDefault="00445365" w:rsidP="00AC1A35">
      <w:pPr>
        <w:jc w:val="both"/>
        <w:rPr>
          <w:rFonts w:ascii="Noto Sans" w:hAnsi="Noto Sans" w:cs="Noto Sans"/>
          <w:sz w:val="20"/>
          <w:szCs w:val="20"/>
        </w:rPr>
      </w:pPr>
    </w:p>
    <w:p w14:paraId="499CE29F" w14:textId="77777777" w:rsidR="00445365" w:rsidRPr="00836D21" w:rsidRDefault="00445365" w:rsidP="00AC1A35">
      <w:pPr>
        <w:jc w:val="both"/>
        <w:rPr>
          <w:rFonts w:ascii="Noto Sans" w:hAnsi="Noto Sans" w:cs="Noto Sans"/>
          <w:sz w:val="20"/>
          <w:szCs w:val="20"/>
        </w:rPr>
      </w:pPr>
    </w:p>
    <w:p w14:paraId="5702850B" w14:textId="77777777" w:rsidR="00AC1A35" w:rsidRPr="00445365" w:rsidRDefault="00AC1A35" w:rsidP="00AC1A35">
      <w:pPr>
        <w:pStyle w:val="Prrafodelista"/>
        <w:spacing w:after="0" w:line="240" w:lineRule="auto"/>
        <w:ind w:left="-142" w:right="-658"/>
        <w:contextualSpacing w:val="0"/>
        <w:jc w:val="both"/>
        <w:rPr>
          <w:rFonts w:ascii="Noto Sans" w:eastAsiaTheme="minorEastAsia" w:hAnsi="Noto Sans" w:cs="Noto Sans"/>
          <w:sz w:val="20"/>
          <w:szCs w:val="20"/>
          <w:highlight w:val="yellow"/>
          <w:lang w:val="es-ES"/>
        </w:rPr>
      </w:pPr>
    </w:p>
    <w:p w14:paraId="7302CB83" w14:textId="77777777" w:rsidR="00AC1A35" w:rsidRPr="00445365" w:rsidRDefault="00AC1A35" w:rsidP="00AC1A35">
      <w:pPr>
        <w:pStyle w:val="Prrafodelista"/>
        <w:spacing w:after="0" w:line="240" w:lineRule="auto"/>
        <w:ind w:left="-142" w:right="-658"/>
        <w:contextualSpacing w:val="0"/>
        <w:jc w:val="both"/>
        <w:rPr>
          <w:rFonts w:ascii="Noto Sans" w:eastAsiaTheme="minorEastAsia" w:hAnsi="Noto Sans" w:cs="Noto Sans"/>
          <w:sz w:val="20"/>
          <w:szCs w:val="20"/>
          <w:highlight w:val="yellow"/>
          <w:lang w:val="es-ES_tradnl"/>
        </w:rPr>
      </w:pPr>
    </w:p>
    <w:tbl>
      <w:tblPr>
        <w:tblStyle w:val="Tablaconcuadrcula"/>
        <w:tblW w:w="9493" w:type="dxa"/>
        <w:tblLayout w:type="fixed"/>
        <w:tblLook w:val="04A0" w:firstRow="1" w:lastRow="0" w:firstColumn="1" w:lastColumn="0" w:noHBand="0" w:noVBand="1"/>
      </w:tblPr>
      <w:tblGrid>
        <w:gridCol w:w="1413"/>
        <w:gridCol w:w="2693"/>
        <w:gridCol w:w="1985"/>
        <w:gridCol w:w="1701"/>
        <w:gridCol w:w="1701"/>
      </w:tblGrid>
      <w:tr w:rsidR="00AC1A35" w:rsidRPr="00836D21" w14:paraId="3D6DE52C" w14:textId="77777777" w:rsidTr="001133CB">
        <w:trPr>
          <w:trHeight w:val="511"/>
        </w:trPr>
        <w:tc>
          <w:tcPr>
            <w:tcW w:w="1413" w:type="dxa"/>
            <w:tcBorders>
              <w:top w:val="single" w:sz="4" w:space="0" w:color="000000"/>
              <w:left w:val="single" w:sz="4" w:space="0" w:color="000000"/>
              <w:bottom w:val="single" w:sz="4" w:space="0" w:color="000000"/>
              <w:right w:val="single" w:sz="4" w:space="0" w:color="000000"/>
            </w:tcBorders>
            <w:shd w:val="clear" w:color="auto" w:fill="235C4F"/>
            <w:vAlign w:val="center"/>
            <w:hideMark/>
          </w:tcPr>
          <w:p w14:paraId="4D465CE5" w14:textId="77777777" w:rsidR="00AC1A35" w:rsidRPr="00836D21" w:rsidRDefault="00AC1A35" w:rsidP="001133CB">
            <w:pPr>
              <w:jc w:val="center"/>
              <w:rPr>
                <w:rFonts w:ascii="Noto Sans" w:hAnsi="Noto Sans" w:cs="Noto Sans"/>
                <w:color w:val="FFFFFF" w:themeColor="background1"/>
                <w:sz w:val="20"/>
                <w:szCs w:val="20"/>
              </w:rPr>
            </w:pPr>
            <w:r w:rsidRPr="00836D21">
              <w:rPr>
                <w:rFonts w:ascii="Noto Sans" w:hAnsi="Noto Sans" w:cs="Noto Sans"/>
                <w:color w:val="FFFFFF" w:themeColor="background1"/>
                <w:sz w:val="20"/>
                <w:szCs w:val="20"/>
              </w:rPr>
              <w:t>Concepto u obligación</w:t>
            </w:r>
          </w:p>
        </w:tc>
        <w:tc>
          <w:tcPr>
            <w:tcW w:w="2693" w:type="dxa"/>
            <w:tcBorders>
              <w:top w:val="single" w:sz="4" w:space="0" w:color="000000"/>
              <w:left w:val="single" w:sz="4" w:space="0" w:color="000000"/>
              <w:bottom w:val="single" w:sz="4" w:space="0" w:color="000000"/>
              <w:right w:val="single" w:sz="4" w:space="0" w:color="000000"/>
            </w:tcBorders>
            <w:shd w:val="clear" w:color="auto" w:fill="235C4F"/>
            <w:vAlign w:val="center"/>
            <w:hideMark/>
          </w:tcPr>
          <w:p w14:paraId="1F66A438" w14:textId="77777777" w:rsidR="00AC1A35" w:rsidRPr="00836D21" w:rsidRDefault="00AC1A35" w:rsidP="001133CB">
            <w:pPr>
              <w:jc w:val="center"/>
              <w:rPr>
                <w:rFonts w:ascii="Noto Sans" w:hAnsi="Noto Sans" w:cs="Noto Sans"/>
                <w:color w:val="FFFFFF" w:themeColor="background1"/>
                <w:sz w:val="20"/>
                <w:szCs w:val="20"/>
              </w:rPr>
            </w:pPr>
            <w:r w:rsidRPr="00836D21">
              <w:rPr>
                <w:rFonts w:ascii="Noto Sans" w:hAnsi="Noto Sans" w:cs="Noto Sans"/>
                <w:color w:val="FFFFFF" w:themeColor="background1"/>
                <w:sz w:val="20"/>
                <w:szCs w:val="20"/>
              </w:rPr>
              <w:t>Nivel de servicio</w:t>
            </w:r>
          </w:p>
        </w:tc>
        <w:tc>
          <w:tcPr>
            <w:tcW w:w="1985" w:type="dxa"/>
            <w:tcBorders>
              <w:top w:val="single" w:sz="4" w:space="0" w:color="000000"/>
              <w:left w:val="single" w:sz="4" w:space="0" w:color="000000"/>
              <w:bottom w:val="single" w:sz="4" w:space="0" w:color="000000"/>
              <w:right w:val="single" w:sz="4" w:space="0" w:color="000000"/>
            </w:tcBorders>
            <w:shd w:val="clear" w:color="auto" w:fill="235C4F"/>
            <w:vAlign w:val="center"/>
            <w:hideMark/>
          </w:tcPr>
          <w:p w14:paraId="3FB6C8D1" w14:textId="77777777" w:rsidR="00AC1A35" w:rsidRPr="00836D21" w:rsidRDefault="00AC1A35" w:rsidP="001133CB">
            <w:pPr>
              <w:jc w:val="center"/>
              <w:rPr>
                <w:rFonts w:ascii="Noto Sans" w:hAnsi="Noto Sans" w:cs="Noto Sans"/>
                <w:color w:val="FFFFFF" w:themeColor="background1"/>
                <w:sz w:val="20"/>
                <w:szCs w:val="20"/>
              </w:rPr>
            </w:pPr>
            <w:r w:rsidRPr="00836D21">
              <w:rPr>
                <w:rFonts w:ascii="Noto Sans" w:hAnsi="Noto Sans" w:cs="Noto Sans"/>
                <w:color w:val="FFFFFF" w:themeColor="background1"/>
                <w:sz w:val="20"/>
                <w:szCs w:val="20"/>
              </w:rPr>
              <w:t>Unidad de Medida</w:t>
            </w:r>
          </w:p>
        </w:tc>
        <w:tc>
          <w:tcPr>
            <w:tcW w:w="1701" w:type="dxa"/>
            <w:tcBorders>
              <w:top w:val="single" w:sz="4" w:space="0" w:color="000000"/>
              <w:left w:val="single" w:sz="4" w:space="0" w:color="000000"/>
              <w:bottom w:val="single" w:sz="4" w:space="0" w:color="000000"/>
              <w:right w:val="single" w:sz="4" w:space="0" w:color="000000"/>
            </w:tcBorders>
            <w:shd w:val="clear" w:color="auto" w:fill="235C4F"/>
            <w:vAlign w:val="center"/>
            <w:hideMark/>
          </w:tcPr>
          <w:p w14:paraId="6242D6E9" w14:textId="77777777" w:rsidR="00AC1A35" w:rsidRPr="00836D21" w:rsidRDefault="00AC1A35" w:rsidP="001133CB">
            <w:pPr>
              <w:jc w:val="center"/>
              <w:rPr>
                <w:rFonts w:ascii="Noto Sans" w:hAnsi="Noto Sans" w:cs="Noto Sans"/>
                <w:color w:val="FFFFFF" w:themeColor="background1"/>
                <w:sz w:val="20"/>
                <w:szCs w:val="20"/>
              </w:rPr>
            </w:pPr>
            <w:r w:rsidRPr="00836D21">
              <w:rPr>
                <w:rFonts w:ascii="Noto Sans" w:hAnsi="Noto Sans" w:cs="Noto Sans"/>
                <w:color w:val="FFFFFF" w:themeColor="background1"/>
                <w:sz w:val="20"/>
                <w:szCs w:val="20"/>
              </w:rPr>
              <w:t>Deducción</w:t>
            </w:r>
          </w:p>
        </w:tc>
        <w:tc>
          <w:tcPr>
            <w:tcW w:w="1701" w:type="dxa"/>
            <w:tcBorders>
              <w:top w:val="single" w:sz="4" w:space="0" w:color="000000"/>
              <w:left w:val="single" w:sz="4" w:space="0" w:color="000000"/>
              <w:bottom w:val="single" w:sz="4" w:space="0" w:color="000000"/>
              <w:right w:val="single" w:sz="4" w:space="0" w:color="000000"/>
            </w:tcBorders>
            <w:shd w:val="clear" w:color="auto" w:fill="235C4F"/>
            <w:vAlign w:val="center"/>
            <w:hideMark/>
          </w:tcPr>
          <w:p w14:paraId="393B9272" w14:textId="77777777" w:rsidR="00AC1A35" w:rsidRPr="00836D21" w:rsidRDefault="00AC1A35" w:rsidP="001133CB">
            <w:pPr>
              <w:jc w:val="center"/>
              <w:rPr>
                <w:rFonts w:ascii="Noto Sans" w:hAnsi="Noto Sans" w:cs="Noto Sans"/>
                <w:color w:val="FFFFFF" w:themeColor="background1"/>
                <w:sz w:val="20"/>
                <w:szCs w:val="20"/>
              </w:rPr>
            </w:pPr>
            <w:r w:rsidRPr="00836D21">
              <w:rPr>
                <w:rFonts w:ascii="Noto Sans" w:hAnsi="Noto Sans" w:cs="Noto Sans"/>
                <w:color w:val="FFFFFF" w:themeColor="background1"/>
                <w:sz w:val="20"/>
                <w:szCs w:val="20"/>
              </w:rPr>
              <w:t>Límite de cumplimiento</w:t>
            </w:r>
          </w:p>
        </w:tc>
      </w:tr>
      <w:tr w:rsidR="00AC1A35" w:rsidRPr="00021597" w14:paraId="33C2291D" w14:textId="77777777" w:rsidTr="001133CB">
        <w:trPr>
          <w:trHeight w:val="2099"/>
        </w:trPr>
        <w:tc>
          <w:tcPr>
            <w:tcW w:w="1413" w:type="dxa"/>
          </w:tcPr>
          <w:p w14:paraId="3BFDA6F2" w14:textId="77777777" w:rsidR="00AC1A35" w:rsidRPr="00836D21" w:rsidRDefault="00AC1A35" w:rsidP="001133CB">
            <w:pPr>
              <w:jc w:val="both"/>
              <w:rPr>
                <w:rFonts w:ascii="Noto Sans" w:hAnsi="Noto Sans" w:cs="Noto Sans"/>
                <w:sz w:val="20"/>
                <w:szCs w:val="20"/>
              </w:rPr>
            </w:pPr>
          </w:p>
          <w:p w14:paraId="0CFA6337" w14:textId="77777777" w:rsidR="00AC1A35" w:rsidRPr="00836D21" w:rsidRDefault="00AC1A35" w:rsidP="001133CB">
            <w:pPr>
              <w:jc w:val="both"/>
              <w:rPr>
                <w:rFonts w:ascii="Noto Sans" w:hAnsi="Noto Sans" w:cs="Noto Sans"/>
                <w:sz w:val="20"/>
                <w:szCs w:val="20"/>
              </w:rPr>
            </w:pPr>
          </w:p>
          <w:p w14:paraId="7CBCEB86" w14:textId="77777777" w:rsidR="00AC1A35" w:rsidRPr="00836D21" w:rsidRDefault="00AC1A35" w:rsidP="001133CB">
            <w:pPr>
              <w:jc w:val="both"/>
              <w:rPr>
                <w:rFonts w:ascii="Noto Sans" w:hAnsi="Noto Sans" w:cs="Noto Sans"/>
                <w:sz w:val="20"/>
                <w:szCs w:val="20"/>
              </w:rPr>
            </w:pPr>
          </w:p>
          <w:p w14:paraId="76A47CDF" w14:textId="77777777" w:rsidR="00AC1A35" w:rsidRPr="00836D21" w:rsidRDefault="00AC1A35" w:rsidP="001133CB">
            <w:pPr>
              <w:jc w:val="both"/>
              <w:rPr>
                <w:rFonts w:ascii="Noto Sans" w:hAnsi="Noto Sans" w:cs="Noto Sans"/>
                <w:sz w:val="20"/>
                <w:szCs w:val="20"/>
              </w:rPr>
            </w:pPr>
          </w:p>
          <w:p w14:paraId="1F576755" w14:textId="77777777" w:rsidR="00AC1A35" w:rsidRPr="00836D21" w:rsidRDefault="00AC1A35" w:rsidP="001133CB">
            <w:pPr>
              <w:jc w:val="both"/>
              <w:rPr>
                <w:rFonts w:ascii="Noto Sans" w:hAnsi="Noto Sans" w:cs="Noto Sans"/>
                <w:sz w:val="20"/>
                <w:szCs w:val="20"/>
              </w:rPr>
            </w:pPr>
          </w:p>
          <w:p w14:paraId="7723E624"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Reportes  en bloques de 6 meses</w:t>
            </w:r>
          </w:p>
        </w:tc>
        <w:tc>
          <w:tcPr>
            <w:tcW w:w="2693" w:type="dxa"/>
          </w:tcPr>
          <w:p w14:paraId="3740F11C" w14:textId="77777777" w:rsidR="00AC1A35" w:rsidRPr="00836D21" w:rsidRDefault="00AC1A35" w:rsidP="001133CB">
            <w:pPr>
              <w:jc w:val="both"/>
              <w:rPr>
                <w:rFonts w:ascii="Noto Sans" w:hAnsi="Noto Sans" w:cs="Noto Sans"/>
                <w:sz w:val="20"/>
                <w:szCs w:val="20"/>
              </w:rPr>
            </w:pPr>
            <w:r w:rsidRPr="00836D21">
              <w:rPr>
                <w:rFonts w:ascii="Noto Sans" w:eastAsia="Times New Roman" w:hAnsi="Noto Sans" w:cs="Noto Sans"/>
                <w:color w:val="000000"/>
                <w:sz w:val="20"/>
                <w:szCs w:val="20"/>
                <w:lang w:val="es-MX" w:eastAsia="zh-CN" w:bidi="th-TH"/>
              </w:rPr>
              <w:t xml:space="preserve">Entrega de un reporte que contemple los meses de </w:t>
            </w:r>
            <w:r w:rsidRPr="00836D21">
              <w:rPr>
                <w:rFonts w:ascii="Noto Sans" w:eastAsia="Times New Roman" w:hAnsi="Noto Sans" w:cs="Noto Sans"/>
                <w:b/>
                <w:bCs/>
                <w:color w:val="000000"/>
                <w:sz w:val="20"/>
                <w:szCs w:val="20"/>
                <w:lang w:val="es-MX" w:eastAsia="zh-CN" w:bidi="th-TH"/>
              </w:rPr>
              <w:t>julio a diciembre de 2024</w:t>
            </w:r>
            <w:r w:rsidRPr="00836D21">
              <w:rPr>
                <w:rFonts w:ascii="Noto Sans" w:eastAsia="Times New Roman" w:hAnsi="Noto Sans" w:cs="Noto Sans"/>
                <w:color w:val="000000"/>
                <w:sz w:val="20"/>
                <w:szCs w:val="20"/>
                <w:lang w:val="es-MX" w:eastAsia="zh-CN" w:bidi="th-TH"/>
              </w:rPr>
              <w:t xml:space="preserve">, en formato Excel que contenga la valuación por operación a costo amortizado (contable) y a valor razonable (mercado) y el precio de referencia de  las Reservas y Fondo Laboral del IMSS. </w:t>
            </w:r>
            <w:r w:rsidRPr="00836D21">
              <w:rPr>
                <w:rFonts w:ascii="Noto Sans" w:eastAsia="Times New Roman" w:hAnsi="Noto Sans" w:cs="Noto Sans"/>
                <w:color w:val="000000"/>
                <w:sz w:val="20"/>
                <w:szCs w:val="20"/>
                <w:lang w:val="es-MX" w:eastAsia="zh-CN" w:bidi="th-TH"/>
              </w:rPr>
              <w:br/>
            </w:r>
            <w:r w:rsidRPr="00836D21">
              <w:rPr>
                <w:rFonts w:ascii="Noto Sans" w:eastAsia="Times New Roman" w:hAnsi="Noto Sans" w:cs="Noto Sans"/>
                <w:b/>
                <w:bCs/>
                <w:color w:val="000000"/>
                <w:sz w:val="20"/>
                <w:szCs w:val="20"/>
                <w:lang w:val="es-MX" w:eastAsia="zh-CN" w:bidi="th-TH"/>
              </w:rPr>
              <w:t>Consideraciones finales y conclusiones</w:t>
            </w:r>
            <w:r w:rsidRPr="00836D21">
              <w:rPr>
                <w:rFonts w:ascii="Noto Sans" w:eastAsia="Times New Roman" w:hAnsi="Noto Sans" w:cs="Noto Sans"/>
                <w:color w:val="000000"/>
                <w:sz w:val="20"/>
                <w:szCs w:val="20"/>
                <w:lang w:val="es-MX" w:eastAsia="zh-CN" w:bidi="th-TH"/>
              </w:rPr>
              <w:t>, en hoja membretada del licitante y firmada por los mismos.</w:t>
            </w:r>
          </w:p>
        </w:tc>
        <w:tc>
          <w:tcPr>
            <w:tcW w:w="1985" w:type="dxa"/>
          </w:tcPr>
          <w:p w14:paraId="516E86BA"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Por la entrega parcial o deficiente de los reportes semestrales, con los comentarios integrados por parte de la Coordinación de</w:t>
            </w:r>
          </w:p>
          <w:p w14:paraId="18337952"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Control de Operaciones, así como las consideraciones finales y conclusiones.</w:t>
            </w:r>
          </w:p>
        </w:tc>
        <w:tc>
          <w:tcPr>
            <w:tcW w:w="1701" w:type="dxa"/>
          </w:tcPr>
          <w:p w14:paraId="09C1F9E9" w14:textId="77777777" w:rsidR="00AC1A35" w:rsidRPr="00836D21" w:rsidRDefault="00AC1A35" w:rsidP="001133CB">
            <w:pPr>
              <w:jc w:val="both"/>
              <w:rPr>
                <w:rFonts w:ascii="Noto Sans" w:hAnsi="Noto Sans" w:cs="Noto Sans"/>
                <w:sz w:val="20"/>
                <w:szCs w:val="20"/>
              </w:rPr>
            </w:pPr>
            <w:r w:rsidRPr="00836D21">
              <w:rPr>
                <w:rFonts w:ascii="Noto Sans" w:hAnsi="Noto Sans" w:cs="Noto Sans"/>
                <w:sz w:val="20"/>
                <w:szCs w:val="20"/>
              </w:rPr>
              <w:t>1 % del valor del entregable al que se haga referencia y conforme a lo establecido en el “Calendario de entregas y porcentajes de pago”, por cada punto faltante o deficiente, es decir, que no cumpla lo requerido.</w:t>
            </w:r>
          </w:p>
        </w:tc>
        <w:tc>
          <w:tcPr>
            <w:tcW w:w="1701" w:type="dxa"/>
          </w:tcPr>
          <w:p w14:paraId="719D1F2E" w14:textId="77777777" w:rsidR="00AC1A35" w:rsidRPr="00021597" w:rsidRDefault="00AC1A35" w:rsidP="001133CB">
            <w:pPr>
              <w:jc w:val="both"/>
              <w:rPr>
                <w:rFonts w:ascii="Noto Sans" w:hAnsi="Noto Sans" w:cs="Noto Sans"/>
                <w:sz w:val="20"/>
                <w:szCs w:val="20"/>
              </w:rPr>
            </w:pPr>
            <w:r w:rsidRPr="00836D21">
              <w:rPr>
                <w:rFonts w:ascii="Noto Sans" w:hAnsi="Noto Sans" w:cs="Noto Sans"/>
                <w:sz w:val="20"/>
                <w:szCs w:val="20"/>
              </w:rPr>
              <w:t>Se hará hasta por el monto de la garantía de cumplimiento</w:t>
            </w:r>
          </w:p>
        </w:tc>
      </w:tr>
    </w:tbl>
    <w:p w14:paraId="3AB00BB0" w14:textId="77777777" w:rsidR="00AC1A35" w:rsidRPr="00021597" w:rsidRDefault="00AC1A35" w:rsidP="00AC1A35">
      <w:pPr>
        <w:ind w:left="-142" w:right="-658"/>
        <w:jc w:val="both"/>
        <w:rPr>
          <w:rFonts w:ascii="Noto Sans" w:hAnsi="Noto Sans" w:cs="Noto Sans"/>
          <w:sz w:val="20"/>
          <w:szCs w:val="20"/>
        </w:rPr>
      </w:pPr>
    </w:p>
    <w:p w14:paraId="0EBD23BA" w14:textId="77777777" w:rsidR="00AC1A35" w:rsidRPr="00021597" w:rsidRDefault="00AC1A35" w:rsidP="00AC1A35">
      <w:pPr>
        <w:pStyle w:val="Prrafodelista"/>
        <w:numPr>
          <w:ilvl w:val="0"/>
          <w:numId w:val="6"/>
        </w:numPr>
        <w:spacing w:after="0" w:line="240" w:lineRule="auto"/>
        <w:ind w:left="-142" w:right="-658" w:firstLine="0"/>
        <w:contextualSpacing w:val="0"/>
        <w:jc w:val="both"/>
        <w:rPr>
          <w:rFonts w:ascii="Noto Sans" w:eastAsia="Calibri" w:hAnsi="Noto Sans" w:cs="Noto Sans"/>
          <w:b/>
          <w:color w:val="000000" w:themeColor="text1"/>
          <w:sz w:val="20"/>
          <w:szCs w:val="20"/>
        </w:rPr>
      </w:pPr>
      <w:r w:rsidRPr="00021597">
        <w:rPr>
          <w:rFonts w:ascii="Noto Sans" w:eastAsia="Calibri" w:hAnsi="Noto Sans" w:cs="Noto Sans"/>
          <w:b/>
          <w:color w:val="000000" w:themeColor="text1"/>
          <w:sz w:val="20"/>
          <w:szCs w:val="20"/>
        </w:rPr>
        <w:t>MECANISMOS PARA RESPONDER POR DEFECTOS O VICIOS OCULTOS DE LA CALIDAD DE LOS SERVICIOS.</w:t>
      </w:r>
    </w:p>
    <w:p w14:paraId="0910404F" w14:textId="77777777" w:rsidR="00AC1A35" w:rsidRPr="00021597" w:rsidRDefault="00AC1A35" w:rsidP="00AC1A35">
      <w:pPr>
        <w:pStyle w:val="Prrafodelista"/>
        <w:spacing w:after="0" w:line="240" w:lineRule="auto"/>
        <w:ind w:left="-142" w:right="-658"/>
        <w:contextualSpacing w:val="0"/>
        <w:jc w:val="both"/>
        <w:rPr>
          <w:rFonts w:ascii="Noto Sans" w:eastAsia="Calibri" w:hAnsi="Noto Sans" w:cs="Noto Sans"/>
          <w:b/>
          <w:color w:val="000000" w:themeColor="text1"/>
          <w:sz w:val="20"/>
          <w:szCs w:val="20"/>
          <w:highlight w:val="yellow"/>
        </w:rPr>
      </w:pPr>
    </w:p>
    <w:p w14:paraId="4F7FD0D8" w14:textId="77777777" w:rsidR="00AC1A35" w:rsidRPr="00021597" w:rsidRDefault="00AC1A35" w:rsidP="00AC1A35">
      <w:pPr>
        <w:ind w:left="-142" w:right="-658"/>
        <w:jc w:val="both"/>
        <w:rPr>
          <w:rFonts w:ascii="Noto Sans" w:eastAsia="Calibri" w:hAnsi="Noto Sans" w:cs="Noto Sans"/>
          <w:color w:val="000000" w:themeColor="text1"/>
          <w:sz w:val="20"/>
          <w:szCs w:val="20"/>
        </w:rPr>
      </w:pPr>
      <w:r w:rsidRPr="00021597">
        <w:rPr>
          <w:rFonts w:ascii="Noto Sans" w:hAnsi="Noto Sans" w:cs="Noto Sans"/>
          <w:bCs/>
          <w:color w:val="000000" w:themeColor="text1"/>
          <w:sz w:val="20"/>
          <w:szCs w:val="20"/>
        </w:rPr>
        <w:t>En caso de que el servicio o las entregas presentadas no estén completas o sean deficientes,</w:t>
      </w:r>
      <w:r w:rsidRPr="00021597">
        <w:rPr>
          <w:rFonts w:ascii="Noto Sans" w:eastAsia="Calibri" w:hAnsi="Noto Sans" w:cs="Noto Sans"/>
          <w:b/>
          <w:color w:val="000000" w:themeColor="text1"/>
          <w:sz w:val="20"/>
          <w:szCs w:val="20"/>
        </w:rPr>
        <w:t xml:space="preserve"> “EL ADMINISTRADOR DEL CONTRATO”</w:t>
      </w:r>
      <w:r w:rsidRPr="00021597">
        <w:rPr>
          <w:rFonts w:ascii="Noto Sans" w:eastAsia="Calibri" w:hAnsi="Noto Sans" w:cs="Noto Sans"/>
          <w:color w:val="000000" w:themeColor="text1"/>
          <w:sz w:val="20"/>
          <w:szCs w:val="20"/>
        </w:rPr>
        <w:t xml:space="preserve"> deberá notificar, a</w:t>
      </w:r>
      <w:r w:rsidRPr="00021597">
        <w:rPr>
          <w:rFonts w:ascii="Noto Sans" w:eastAsia="Calibri" w:hAnsi="Noto Sans" w:cs="Noto Sans"/>
          <w:bCs/>
          <w:color w:val="000000" w:themeColor="text1"/>
          <w:sz w:val="20"/>
          <w:szCs w:val="20"/>
        </w:rPr>
        <w:t>l licitante</w:t>
      </w:r>
      <w:r w:rsidRPr="00021597">
        <w:rPr>
          <w:rFonts w:ascii="Noto Sans" w:eastAsia="Calibri" w:hAnsi="Noto Sans" w:cs="Noto Sans"/>
          <w:b/>
          <w:color w:val="000000" w:themeColor="text1"/>
          <w:sz w:val="20"/>
          <w:szCs w:val="20"/>
        </w:rPr>
        <w:t xml:space="preserve"> </w:t>
      </w:r>
      <w:r w:rsidRPr="00021597">
        <w:rPr>
          <w:rFonts w:ascii="Noto Sans" w:eastAsia="Montserrat" w:hAnsi="Noto Sans" w:cs="Noto Sans"/>
          <w:sz w:val="20"/>
          <w:szCs w:val="20"/>
        </w:rPr>
        <w:t>adjudicado</w:t>
      </w:r>
      <w:r w:rsidRPr="00021597">
        <w:rPr>
          <w:rFonts w:ascii="Noto Sans" w:eastAsia="Calibri" w:hAnsi="Noto Sans" w:cs="Noto Sans"/>
          <w:color w:val="000000" w:themeColor="text1"/>
          <w:sz w:val="20"/>
          <w:szCs w:val="20"/>
        </w:rPr>
        <w:t>, la deficiencia de los reportes entregados y éste deberá corregir o complementar los entregables en un lapso de 5 días hábiles a partir de la notificación, aunado a las deductivas a que haya lugar por el cumplimiento parcial o deficiente del servicio.</w:t>
      </w:r>
    </w:p>
    <w:p w14:paraId="757BC682" w14:textId="77777777" w:rsidR="00AC1A35" w:rsidRPr="00021597" w:rsidRDefault="00AC1A35" w:rsidP="00AC1A35">
      <w:pPr>
        <w:ind w:left="-142" w:right="-658"/>
        <w:jc w:val="both"/>
        <w:rPr>
          <w:rFonts w:ascii="Noto Sans" w:eastAsia="Calibri" w:hAnsi="Noto Sans" w:cs="Noto Sans"/>
          <w:color w:val="000000" w:themeColor="text1"/>
          <w:sz w:val="20"/>
          <w:szCs w:val="20"/>
        </w:rPr>
      </w:pPr>
    </w:p>
    <w:p w14:paraId="287B537A" w14:textId="77777777" w:rsidR="00AC1A35" w:rsidRPr="00021597" w:rsidRDefault="00AC1A35" w:rsidP="00AC1A35">
      <w:pPr>
        <w:pStyle w:val="Prrafodelista"/>
        <w:numPr>
          <w:ilvl w:val="0"/>
          <w:numId w:val="6"/>
        </w:numPr>
        <w:spacing w:after="0" w:line="240" w:lineRule="auto"/>
        <w:ind w:left="-142" w:right="-658" w:firstLine="0"/>
        <w:contextualSpacing w:val="0"/>
        <w:jc w:val="both"/>
        <w:rPr>
          <w:rFonts w:ascii="Noto Sans" w:eastAsia="Calibri" w:hAnsi="Noto Sans" w:cs="Noto Sans"/>
          <w:b/>
          <w:color w:val="000000" w:themeColor="text1"/>
          <w:sz w:val="20"/>
          <w:szCs w:val="20"/>
        </w:rPr>
      </w:pPr>
      <w:r w:rsidRPr="00021597">
        <w:rPr>
          <w:rFonts w:ascii="Noto Sans" w:eastAsia="Calibri" w:hAnsi="Noto Sans" w:cs="Noto Sans"/>
          <w:b/>
          <w:color w:val="000000" w:themeColor="text1"/>
          <w:sz w:val="20"/>
          <w:szCs w:val="20"/>
        </w:rPr>
        <w:t xml:space="preserve">              GARANTÍAS DE ANTICIPOS, CUMPLIMIENTO, DEFECTOS O VICIOS OCULTOS DE BIENES, CALIDAD DE SERVICIOS Y DE OPERACIÓN Y FUNCIONAMIENTO, QUE EN SU CASO APLIQUEN, LAS CUALES DEBEN INDICAR, SEGÚN SEA EL CASO:</w:t>
      </w:r>
    </w:p>
    <w:p w14:paraId="1E3E38AD" w14:textId="77777777" w:rsidR="00AC1A35" w:rsidRPr="00021597" w:rsidRDefault="00AC1A35" w:rsidP="00AC1A35">
      <w:pPr>
        <w:ind w:left="-142" w:right="-658"/>
        <w:jc w:val="both"/>
        <w:rPr>
          <w:rFonts w:ascii="Noto Sans" w:eastAsia="Calibri" w:hAnsi="Noto Sans" w:cs="Noto Sans"/>
          <w:color w:val="000000" w:themeColor="text1"/>
          <w:sz w:val="20"/>
          <w:szCs w:val="20"/>
          <w:lang w:val="es-MX"/>
        </w:rPr>
      </w:pPr>
    </w:p>
    <w:p w14:paraId="54111804" w14:textId="77777777" w:rsidR="00AC1A35" w:rsidRPr="00021597" w:rsidRDefault="00AC1A35" w:rsidP="00AC1A35">
      <w:pPr>
        <w:ind w:left="-142" w:right="-658"/>
        <w:jc w:val="both"/>
        <w:rPr>
          <w:rFonts w:ascii="Noto Sans" w:hAnsi="Noto Sans" w:cs="Noto Sans"/>
          <w:b/>
          <w:bCs/>
          <w:sz w:val="20"/>
          <w:szCs w:val="20"/>
        </w:rPr>
      </w:pPr>
      <w:r w:rsidRPr="00021597">
        <w:rPr>
          <w:rFonts w:ascii="Noto Sans" w:hAnsi="Noto Sans" w:cs="Noto Sans"/>
          <w:b/>
          <w:bCs/>
          <w:sz w:val="20"/>
          <w:szCs w:val="20"/>
        </w:rPr>
        <w:t>GARANTÍA DE CUMPLIMIENTO</w:t>
      </w:r>
    </w:p>
    <w:p w14:paraId="2ED3431F" w14:textId="77777777" w:rsidR="00AC1A35" w:rsidRPr="00021597" w:rsidRDefault="00AC1A35" w:rsidP="00AC1A35">
      <w:pPr>
        <w:ind w:left="-142" w:right="-658"/>
        <w:jc w:val="both"/>
        <w:rPr>
          <w:rFonts w:ascii="Noto Sans" w:hAnsi="Noto Sans" w:cs="Noto Sans"/>
          <w:b/>
          <w:bCs/>
          <w:sz w:val="20"/>
          <w:szCs w:val="20"/>
        </w:rPr>
      </w:pPr>
    </w:p>
    <w:p w14:paraId="79C2C4CA" w14:textId="77777777" w:rsidR="00AC1A35" w:rsidRPr="00021597" w:rsidRDefault="00AC1A35" w:rsidP="00AC1A35">
      <w:pPr>
        <w:ind w:left="-142" w:right="-658"/>
        <w:jc w:val="both"/>
        <w:rPr>
          <w:rFonts w:ascii="Noto Sans" w:hAnsi="Noto Sans" w:cs="Noto Sans"/>
          <w:sz w:val="20"/>
          <w:szCs w:val="20"/>
        </w:rPr>
      </w:pPr>
      <w:r w:rsidRPr="00021597">
        <w:rPr>
          <w:rFonts w:ascii="Noto Sans" w:hAnsi="Noto Sans" w:cs="Noto Sans"/>
          <w:sz w:val="20"/>
          <w:szCs w:val="20"/>
        </w:rPr>
        <w:t xml:space="preserve">A fin de garantizar el cumplimiento de las obligaciones conforme a la fracción II, del artículo </w:t>
      </w:r>
      <w:r>
        <w:rPr>
          <w:rFonts w:ascii="Noto Sans" w:hAnsi="Noto Sans" w:cs="Noto Sans"/>
          <w:sz w:val="20"/>
          <w:szCs w:val="20"/>
        </w:rPr>
        <w:t>69</w:t>
      </w:r>
      <w:r w:rsidRPr="00021597">
        <w:rPr>
          <w:rFonts w:ascii="Noto Sans" w:hAnsi="Noto Sans" w:cs="Noto Sans"/>
          <w:sz w:val="20"/>
          <w:szCs w:val="20"/>
        </w:rPr>
        <w:t xml:space="preserve"> de la Ley de Adquisiciones, Arrendamientos y Servicios del Sector Público, el licitante adjudicado otorgará una fianza a favor del Instituto, por una cantidad equivalente al 10% del monto total del contrato, sin incluir el Impuesto al Valor Agregado, dentro de los diez días naturales siguientes a la formalización del contrato y la cual deberá entregar en la División de Contratación de Activos y Logística en la Calle Durango </w:t>
      </w:r>
      <w:proofErr w:type="spellStart"/>
      <w:r w:rsidRPr="00021597">
        <w:rPr>
          <w:rFonts w:ascii="Noto Sans" w:hAnsi="Noto Sans" w:cs="Noto Sans"/>
          <w:sz w:val="20"/>
          <w:szCs w:val="20"/>
        </w:rPr>
        <w:t>N°</w:t>
      </w:r>
      <w:proofErr w:type="spellEnd"/>
      <w:r w:rsidRPr="00021597">
        <w:rPr>
          <w:rFonts w:ascii="Noto Sans" w:hAnsi="Noto Sans" w:cs="Noto Sans"/>
          <w:sz w:val="20"/>
          <w:szCs w:val="20"/>
        </w:rPr>
        <w:t xml:space="preserve"> 291, Col. Roma Norte, Alcaldía Cuauhtémoc. Dicha fianza será de carácter divisible.</w:t>
      </w:r>
    </w:p>
    <w:p w14:paraId="05BC4CA0" w14:textId="77777777" w:rsidR="00AC1A35" w:rsidRDefault="00AC1A35" w:rsidP="00AC1A35">
      <w:pPr>
        <w:ind w:left="-142" w:right="-658"/>
        <w:jc w:val="both"/>
        <w:rPr>
          <w:rFonts w:ascii="Noto Sans" w:hAnsi="Noto Sans" w:cs="Noto Sans"/>
          <w:sz w:val="20"/>
          <w:szCs w:val="20"/>
        </w:rPr>
      </w:pPr>
    </w:p>
    <w:p w14:paraId="1C59FCA9" w14:textId="77777777" w:rsidR="00336B51" w:rsidRPr="00021597" w:rsidRDefault="00336B51" w:rsidP="00AC1A35">
      <w:pPr>
        <w:ind w:left="-142" w:right="-658"/>
        <w:jc w:val="both"/>
        <w:rPr>
          <w:rFonts w:ascii="Noto Sans" w:hAnsi="Noto Sans" w:cs="Noto Sans"/>
          <w:sz w:val="20"/>
          <w:szCs w:val="20"/>
        </w:rPr>
      </w:pPr>
    </w:p>
    <w:p w14:paraId="23D43B24" w14:textId="77777777" w:rsidR="00AC1A35" w:rsidRPr="00021597" w:rsidRDefault="00AC1A35" w:rsidP="00AC1A35">
      <w:pPr>
        <w:ind w:left="-142" w:right="-658"/>
        <w:jc w:val="both"/>
        <w:rPr>
          <w:rFonts w:ascii="Noto Sans" w:hAnsi="Noto Sans" w:cs="Noto Sans"/>
          <w:sz w:val="20"/>
          <w:szCs w:val="20"/>
        </w:rPr>
      </w:pPr>
      <w:r w:rsidRPr="00021597">
        <w:rPr>
          <w:rFonts w:ascii="Noto Sans" w:hAnsi="Noto Sans" w:cs="Noto Sans"/>
          <w:sz w:val="20"/>
          <w:szCs w:val="20"/>
        </w:rPr>
        <w:t xml:space="preserve">La fianza mencionada deberá ser expedida por una institución autorizada y estará vigente hasta que los servicios, materia de este contrato, hayan sido recibidos a entera satisfacción del Instituto. </w:t>
      </w:r>
    </w:p>
    <w:p w14:paraId="1FEDA394" w14:textId="77777777" w:rsidR="00AC1A35" w:rsidRPr="00021597" w:rsidRDefault="00AC1A35" w:rsidP="00AC1A35">
      <w:pPr>
        <w:ind w:left="-142" w:right="-658"/>
        <w:jc w:val="both"/>
        <w:rPr>
          <w:rFonts w:ascii="Noto Sans" w:hAnsi="Noto Sans" w:cs="Noto Sans"/>
          <w:sz w:val="20"/>
          <w:szCs w:val="20"/>
        </w:rPr>
      </w:pPr>
    </w:p>
    <w:p w14:paraId="7AA933E3" w14:textId="77777777" w:rsidR="00AC1A35" w:rsidRPr="00021597" w:rsidRDefault="00AC1A35" w:rsidP="00AC1A35">
      <w:pPr>
        <w:ind w:left="-142" w:right="-658"/>
        <w:jc w:val="both"/>
        <w:rPr>
          <w:rFonts w:ascii="Noto Sans" w:hAnsi="Noto Sans" w:cs="Noto Sans"/>
          <w:sz w:val="20"/>
          <w:szCs w:val="20"/>
        </w:rPr>
      </w:pPr>
      <w:r w:rsidRPr="00021597">
        <w:rPr>
          <w:rFonts w:ascii="Noto Sans" w:hAnsi="Noto Sans" w:cs="Noto Sans"/>
          <w:sz w:val="20"/>
          <w:szCs w:val="20"/>
        </w:rPr>
        <w:t>Para la cancelación de la fianza, se liberará mediante autorización por escrito por parte de la(s) persona(s) administradora(s) del contrato en forma inmediata, siempre y cuando el licitante adjudicado haya cumplido a satisfacción con todas las obligaciones contractuales durante la vigencia del contrato, de conformidad con lo establecido en el numeral 5.5.5.5 de las Políticas, Bases y Lineamientos, en materia de Adquisiciones, Arrendamientos y Servicios (POBALINES) del Instituto.</w:t>
      </w:r>
    </w:p>
    <w:p w14:paraId="48388479" w14:textId="77777777" w:rsidR="00AC1A35" w:rsidRPr="00021597" w:rsidRDefault="00AC1A35" w:rsidP="00AC1A35">
      <w:pPr>
        <w:ind w:left="-142" w:right="-658"/>
        <w:jc w:val="both"/>
        <w:rPr>
          <w:rFonts w:ascii="Noto Sans" w:hAnsi="Noto Sans" w:cs="Noto Sans"/>
          <w:sz w:val="20"/>
          <w:szCs w:val="20"/>
        </w:rPr>
      </w:pPr>
    </w:p>
    <w:p w14:paraId="3B3EFD49" w14:textId="77777777" w:rsidR="00AC1A35" w:rsidRPr="00021597" w:rsidRDefault="00AC1A35" w:rsidP="00AC1A35">
      <w:pPr>
        <w:ind w:left="-142" w:right="-658"/>
        <w:jc w:val="both"/>
        <w:rPr>
          <w:rFonts w:ascii="Noto Sans" w:hAnsi="Noto Sans" w:cs="Noto Sans"/>
          <w:sz w:val="20"/>
          <w:szCs w:val="20"/>
        </w:rPr>
      </w:pPr>
      <w:r w:rsidRPr="00021597">
        <w:rPr>
          <w:rFonts w:ascii="Noto Sans" w:hAnsi="Noto Sans" w:cs="Noto Sans"/>
          <w:sz w:val="20"/>
          <w:szCs w:val="20"/>
        </w:rPr>
        <w:t>Las modificaciones en monto, plazo o vigencia al contrato conllevarán el respectivo ajuste a la garantía de cumplimiento cuando dicho incremento no se encuentre cubierto por la garantía originalmente otorgada, para lo cual deberá estipularse en el convenio modificatorio respectivo el plazo para entregar la ampliación de garantía, el cual no deberá exceder de diez días naturales siguientes a la firma de dicho convenio, así como la fecha de entrega de la prestación del servicio para las cantidades adicionales.</w:t>
      </w:r>
    </w:p>
    <w:p w14:paraId="7A879F80" w14:textId="77777777" w:rsidR="00AC1A35" w:rsidRPr="00021597" w:rsidRDefault="00AC1A35" w:rsidP="00AC1A35">
      <w:pPr>
        <w:ind w:left="-142" w:right="-658"/>
        <w:jc w:val="both"/>
        <w:rPr>
          <w:rFonts w:ascii="Noto Sans" w:hAnsi="Noto Sans" w:cs="Noto Sans"/>
          <w:sz w:val="20"/>
          <w:szCs w:val="20"/>
        </w:rPr>
      </w:pPr>
    </w:p>
    <w:p w14:paraId="3FFEE45E" w14:textId="77777777" w:rsidR="00AC1A35" w:rsidRPr="00021597" w:rsidRDefault="00AC1A35" w:rsidP="00AC1A35">
      <w:pPr>
        <w:pStyle w:val="Prrafodelista"/>
        <w:numPr>
          <w:ilvl w:val="0"/>
          <w:numId w:val="6"/>
        </w:numPr>
        <w:spacing w:after="0" w:line="240" w:lineRule="auto"/>
        <w:ind w:left="-142" w:right="-658" w:firstLine="0"/>
        <w:contextualSpacing w:val="0"/>
        <w:jc w:val="both"/>
        <w:rPr>
          <w:rFonts w:ascii="Noto Sans" w:eastAsia="Calibri" w:hAnsi="Noto Sans" w:cs="Noto Sans"/>
          <w:b/>
          <w:color w:val="000000" w:themeColor="text1"/>
          <w:sz w:val="20"/>
          <w:szCs w:val="20"/>
        </w:rPr>
      </w:pPr>
      <w:r w:rsidRPr="00021597">
        <w:rPr>
          <w:rFonts w:ascii="Noto Sans" w:eastAsia="Calibri" w:hAnsi="Noto Sans" w:cs="Noto Sans"/>
          <w:b/>
          <w:color w:val="000000" w:themeColor="text1"/>
          <w:sz w:val="20"/>
          <w:szCs w:val="20"/>
        </w:rPr>
        <w:t>FORMA DE PAGO</w:t>
      </w:r>
    </w:p>
    <w:p w14:paraId="308BAF29" w14:textId="77777777" w:rsidR="00AC1A35" w:rsidRPr="00021597" w:rsidRDefault="00AC1A35" w:rsidP="00AC1A35">
      <w:pPr>
        <w:pStyle w:val="Prrafodelista"/>
        <w:spacing w:after="0" w:line="240" w:lineRule="auto"/>
        <w:ind w:left="-142" w:right="-658"/>
        <w:contextualSpacing w:val="0"/>
        <w:jc w:val="both"/>
        <w:rPr>
          <w:rFonts w:ascii="Noto Sans" w:eastAsia="Calibri" w:hAnsi="Noto Sans" w:cs="Noto Sans"/>
          <w:b/>
          <w:color w:val="000000" w:themeColor="text1"/>
          <w:sz w:val="20"/>
          <w:szCs w:val="20"/>
        </w:rPr>
      </w:pPr>
    </w:p>
    <w:p w14:paraId="79CB7688" w14:textId="77777777" w:rsidR="00AC1A35" w:rsidRPr="00021597" w:rsidRDefault="00AC1A35" w:rsidP="00AC1A35">
      <w:pPr>
        <w:ind w:left="-142" w:right="-658"/>
        <w:jc w:val="both"/>
        <w:rPr>
          <w:rFonts w:ascii="Noto Sans" w:hAnsi="Noto Sans" w:cs="Noto Sans"/>
          <w:sz w:val="20"/>
          <w:szCs w:val="20"/>
        </w:rPr>
      </w:pPr>
      <w:r w:rsidRPr="00021597">
        <w:rPr>
          <w:rFonts w:ascii="Noto Sans" w:hAnsi="Noto Sans" w:cs="Noto Sans"/>
          <w:sz w:val="20"/>
          <w:szCs w:val="20"/>
        </w:rPr>
        <w:t>El pago se realizará en pesos mexicanos (moneda nacional), por los entregables autorizados por la(s) persona(s) administradora(s) del contrato, quien(es) acreditará(n) la prestación del servicio, conforme al calendario y porcentaje de pago que corresponda a cada entregable según lo establecido en el anexo técnico.</w:t>
      </w:r>
    </w:p>
    <w:p w14:paraId="0D8F39EB" w14:textId="77777777" w:rsidR="00AC1A35" w:rsidRPr="00021597" w:rsidRDefault="00AC1A35" w:rsidP="00AC1A35">
      <w:pPr>
        <w:ind w:left="-142" w:right="-658"/>
        <w:jc w:val="both"/>
        <w:rPr>
          <w:rFonts w:ascii="Noto Sans" w:hAnsi="Noto Sans" w:cs="Noto Sans"/>
          <w:sz w:val="20"/>
          <w:szCs w:val="20"/>
        </w:rPr>
      </w:pPr>
    </w:p>
    <w:p w14:paraId="4AAD9F3F" w14:textId="77777777" w:rsidR="00AC1A35" w:rsidRPr="00021597" w:rsidRDefault="00AC1A35" w:rsidP="00AC1A35">
      <w:pPr>
        <w:ind w:left="-142" w:right="-658"/>
        <w:jc w:val="both"/>
        <w:rPr>
          <w:rFonts w:ascii="Noto Sans" w:hAnsi="Noto Sans" w:cs="Noto Sans"/>
          <w:sz w:val="20"/>
          <w:szCs w:val="20"/>
        </w:rPr>
      </w:pPr>
      <w:r w:rsidRPr="00021597">
        <w:rPr>
          <w:rFonts w:ascii="Noto Sans" w:hAnsi="Noto Sans" w:cs="Noto Sans"/>
          <w:sz w:val="20"/>
          <w:szCs w:val="20"/>
        </w:rPr>
        <w:t>Con base en lo establecido en el apartado de entregables del Anexo Técnico, los pagos se harán por los porcentajes establecidos por los entregables recibidos a entera satisfacción de la(s) persona(s) administradora(s) del contrato, para lo cual, el licitante adjudicado deberá proporcionar una primera versión del entregable de acuerdo con la frecuencia de emisión y si la(s) persona(s) administradora(s) del contrato tiene(n) comentarios, entregará al licitante adjudicado sus observaciones y recomendaciones en un plazo no mayor a siete días hábiles después de la fecha recepción de estos. En el supuesto de que existan observaciones por parte del Administrador del Contrato, el licitante adjudicado contará con hasta cinco días hábiles a partir de la notificación para solventar las observaciones o realizar los cambios sugeridos a los entregables.</w:t>
      </w:r>
    </w:p>
    <w:p w14:paraId="01C31A8B" w14:textId="77777777" w:rsidR="00AC1A35" w:rsidRPr="00021597" w:rsidRDefault="00AC1A35" w:rsidP="00AC1A35">
      <w:pPr>
        <w:pStyle w:val="Prrafodelista"/>
        <w:spacing w:after="0" w:line="240" w:lineRule="auto"/>
        <w:ind w:left="-142" w:right="-658"/>
        <w:jc w:val="both"/>
        <w:rPr>
          <w:rFonts w:ascii="Noto Sans" w:hAnsi="Noto Sans" w:cs="Noto Sans"/>
          <w:b/>
          <w:noProof/>
          <w:color w:val="000000" w:themeColor="text1"/>
          <w:sz w:val="20"/>
          <w:szCs w:val="20"/>
          <w:lang w:eastAsia="es-MX"/>
        </w:rPr>
      </w:pPr>
    </w:p>
    <w:p w14:paraId="34DDF421" w14:textId="77777777" w:rsidR="00AC1A35" w:rsidRPr="00021597" w:rsidRDefault="00AC1A35" w:rsidP="00AC1A35">
      <w:pPr>
        <w:pStyle w:val="Prrafodelista"/>
        <w:numPr>
          <w:ilvl w:val="0"/>
          <w:numId w:val="6"/>
        </w:numPr>
        <w:spacing w:after="0" w:line="240" w:lineRule="auto"/>
        <w:ind w:left="-142" w:right="-658" w:firstLine="0"/>
        <w:contextualSpacing w:val="0"/>
        <w:jc w:val="both"/>
        <w:rPr>
          <w:rFonts w:ascii="Noto Sans" w:eastAsia="Calibri" w:hAnsi="Noto Sans" w:cs="Noto Sans"/>
          <w:b/>
          <w:color w:val="000000" w:themeColor="text1"/>
          <w:sz w:val="20"/>
          <w:szCs w:val="20"/>
        </w:rPr>
      </w:pPr>
      <w:r w:rsidRPr="00021597">
        <w:rPr>
          <w:rFonts w:ascii="Noto Sans" w:eastAsia="Calibri" w:hAnsi="Noto Sans" w:cs="Noto Sans"/>
          <w:b/>
          <w:color w:val="000000" w:themeColor="text1"/>
          <w:sz w:val="20"/>
          <w:szCs w:val="20"/>
        </w:rPr>
        <w:t xml:space="preserve">ESTABLECER LOS MECANISMOS DE COMPROBACIÓN, SUPERVISIÓN Y VERIFICACIÓN DE LOS SERVICIOS CONTRATADOS Y EFECTIVAMENTE PRESTADOS, ASÍ COMO DEL CUMPLIMIENTO DE LAS REQUISICIONES DE CADA ENTREGABLE. </w:t>
      </w:r>
    </w:p>
    <w:p w14:paraId="41EB6138" w14:textId="77777777" w:rsidR="00AC1A35" w:rsidRPr="00021597" w:rsidRDefault="00AC1A35" w:rsidP="00AC1A35">
      <w:pPr>
        <w:pStyle w:val="Prrafodelista"/>
        <w:spacing w:after="0" w:line="240" w:lineRule="auto"/>
        <w:ind w:left="-142" w:right="-658"/>
        <w:contextualSpacing w:val="0"/>
        <w:jc w:val="both"/>
        <w:rPr>
          <w:rFonts w:ascii="Noto Sans" w:eastAsia="Calibri" w:hAnsi="Noto Sans" w:cs="Noto Sans"/>
          <w:b/>
          <w:color w:val="000000" w:themeColor="text1"/>
          <w:sz w:val="20"/>
          <w:szCs w:val="20"/>
        </w:rPr>
      </w:pPr>
    </w:p>
    <w:p w14:paraId="526FE85D" w14:textId="77777777" w:rsidR="00336B51" w:rsidRDefault="00AC1A35" w:rsidP="00AC1A35">
      <w:pPr>
        <w:ind w:left="-142" w:right="-658"/>
        <w:jc w:val="both"/>
        <w:rPr>
          <w:rFonts w:ascii="Noto Sans" w:hAnsi="Noto Sans" w:cs="Noto Sans"/>
          <w:sz w:val="20"/>
          <w:szCs w:val="20"/>
        </w:rPr>
      </w:pPr>
      <w:r w:rsidRPr="00021597">
        <w:rPr>
          <w:rFonts w:ascii="Noto Sans" w:hAnsi="Noto Sans" w:cs="Noto Sans"/>
          <w:sz w:val="20"/>
          <w:szCs w:val="20"/>
        </w:rPr>
        <w:t xml:space="preserve">La(s) persona(s) Administradora(s) del Contrato revisará(n) que los entregables establecidos en el inciso B) PLAZO DE ENTREGA Y CONDICIONES DE EJECUCIÓN DEL SERVICIO del presente documento, sean entregados a su entera satisfacción, en tiempo y forma. En caso de tener observaciones a dichos entregables, los hará(n) del conocimiento del licitante adjudicado en los plazos establecidos para ello. </w:t>
      </w:r>
    </w:p>
    <w:p w14:paraId="60113F51" w14:textId="77777777" w:rsidR="00336B51" w:rsidRDefault="00336B51" w:rsidP="00AC1A35">
      <w:pPr>
        <w:ind w:left="-142" w:right="-658"/>
        <w:jc w:val="both"/>
        <w:rPr>
          <w:rFonts w:ascii="Noto Sans" w:hAnsi="Noto Sans" w:cs="Noto Sans"/>
          <w:sz w:val="20"/>
          <w:szCs w:val="20"/>
        </w:rPr>
      </w:pPr>
    </w:p>
    <w:p w14:paraId="7DFD79E8" w14:textId="2A322063" w:rsidR="00AC1A35" w:rsidRPr="00021597" w:rsidRDefault="00AC1A35" w:rsidP="00AC1A35">
      <w:pPr>
        <w:ind w:left="-142" w:right="-658"/>
        <w:jc w:val="both"/>
        <w:rPr>
          <w:rFonts w:ascii="Noto Sans" w:hAnsi="Noto Sans" w:cs="Noto Sans"/>
          <w:sz w:val="20"/>
          <w:szCs w:val="20"/>
        </w:rPr>
      </w:pPr>
      <w:r w:rsidRPr="00021597">
        <w:rPr>
          <w:rFonts w:ascii="Noto Sans" w:hAnsi="Noto Sans" w:cs="Noto Sans"/>
          <w:sz w:val="20"/>
          <w:szCs w:val="20"/>
        </w:rPr>
        <w:t>En caso de incumplimiento, la(s) persona(s) Administradora(s) del Contrato calculará(n) e impondrá(n) las penas establecidas en los presentes Términos y Condiciones.</w:t>
      </w:r>
    </w:p>
    <w:p w14:paraId="003AADF3" w14:textId="77777777" w:rsidR="00AC1A35" w:rsidRPr="00021597" w:rsidRDefault="00AC1A35" w:rsidP="00AC1A35">
      <w:pPr>
        <w:ind w:left="-142" w:right="-658"/>
        <w:jc w:val="both"/>
        <w:rPr>
          <w:rFonts w:ascii="Noto Sans" w:hAnsi="Noto Sans" w:cs="Noto Sans"/>
          <w:sz w:val="20"/>
          <w:szCs w:val="20"/>
        </w:rPr>
      </w:pPr>
    </w:p>
    <w:p w14:paraId="662FEFB5" w14:textId="77777777" w:rsidR="00AC1A35" w:rsidRPr="00021597" w:rsidRDefault="00AC1A35" w:rsidP="00AC1A35">
      <w:pPr>
        <w:ind w:left="-142" w:right="-658"/>
        <w:jc w:val="both"/>
        <w:rPr>
          <w:rFonts w:ascii="Noto Sans" w:hAnsi="Noto Sans" w:cs="Noto Sans"/>
          <w:sz w:val="20"/>
          <w:szCs w:val="20"/>
        </w:rPr>
      </w:pPr>
      <w:r w:rsidRPr="00021597">
        <w:rPr>
          <w:rFonts w:ascii="Noto Sans" w:hAnsi="Noto Sans" w:cs="Noto Sans"/>
          <w:sz w:val="20"/>
          <w:szCs w:val="20"/>
        </w:rPr>
        <w:t>El listado de las actividades a realizar por parte del licitante adjudicado se realizará de acuerdo con lo señalado en el Anexo Técnico y Términos y Condiciones para la contratación de Servicios de valuación para instrumentos financieros de las Reservas y Fondo Laboral, en el inciso C. Entregables del Anexo Técnico.</w:t>
      </w:r>
    </w:p>
    <w:p w14:paraId="580BE7F1" w14:textId="77777777" w:rsidR="00AC1A35" w:rsidRPr="00021597" w:rsidRDefault="00AC1A35" w:rsidP="00AC1A35">
      <w:pPr>
        <w:ind w:left="-142" w:right="-658"/>
        <w:jc w:val="both"/>
        <w:rPr>
          <w:rFonts w:ascii="Noto Sans" w:hAnsi="Noto Sans" w:cs="Noto Sans"/>
          <w:sz w:val="20"/>
          <w:szCs w:val="20"/>
        </w:rPr>
      </w:pPr>
    </w:p>
    <w:p w14:paraId="5BCDF412" w14:textId="77777777" w:rsidR="00AC1A35" w:rsidRPr="00021597" w:rsidRDefault="00AC1A35" w:rsidP="00AC1A35">
      <w:pPr>
        <w:pStyle w:val="Prrafodelista"/>
        <w:numPr>
          <w:ilvl w:val="0"/>
          <w:numId w:val="6"/>
        </w:numPr>
        <w:autoSpaceDE w:val="0"/>
        <w:autoSpaceDN w:val="0"/>
        <w:adjustRightInd w:val="0"/>
        <w:spacing w:after="0" w:line="240" w:lineRule="auto"/>
        <w:ind w:left="-142" w:right="-658" w:firstLine="0"/>
        <w:jc w:val="both"/>
        <w:rPr>
          <w:rFonts w:ascii="Noto Sans" w:hAnsi="Noto Sans" w:cs="Noto Sans"/>
          <w:b/>
          <w:bCs/>
          <w:sz w:val="20"/>
          <w:szCs w:val="20"/>
        </w:rPr>
      </w:pPr>
      <w:r w:rsidRPr="00021597">
        <w:rPr>
          <w:rFonts w:ascii="Noto Sans" w:hAnsi="Noto Sans" w:cs="Noto Sans"/>
          <w:b/>
          <w:bCs/>
          <w:sz w:val="20"/>
          <w:szCs w:val="20"/>
        </w:rPr>
        <w:t xml:space="preserve">EN CASO DE QUE SE SOLICITE EL OTORGAMIENTO DE ANTICIPO, DEBERÁ SEÑALARSE EL PORCENTAJE Y FORMA DE AMORTIZACIÓN </w:t>
      </w:r>
      <w:proofErr w:type="gramStart"/>
      <w:r w:rsidRPr="00021597">
        <w:rPr>
          <w:rFonts w:ascii="Noto Sans" w:hAnsi="Noto Sans" w:cs="Noto Sans"/>
          <w:b/>
          <w:bCs/>
          <w:sz w:val="20"/>
          <w:szCs w:val="20"/>
        </w:rPr>
        <w:t>DEL MISMO</w:t>
      </w:r>
      <w:proofErr w:type="gramEnd"/>
      <w:r w:rsidRPr="00021597">
        <w:rPr>
          <w:rFonts w:ascii="Noto Sans" w:hAnsi="Noto Sans" w:cs="Noto Sans"/>
          <w:b/>
          <w:bCs/>
          <w:sz w:val="20"/>
          <w:szCs w:val="20"/>
        </w:rPr>
        <w:t>, EL CUAL DEBE AJUSTARSE A LAS DISPOSICIONES ESTABLECIDAS EN LOS ARTÍCULOS 1</w:t>
      </w:r>
      <w:r>
        <w:rPr>
          <w:rFonts w:ascii="Noto Sans" w:hAnsi="Noto Sans" w:cs="Noto Sans"/>
          <w:b/>
          <w:bCs/>
          <w:sz w:val="20"/>
          <w:szCs w:val="20"/>
        </w:rPr>
        <w:t>6</w:t>
      </w:r>
      <w:r w:rsidRPr="00021597">
        <w:rPr>
          <w:rFonts w:ascii="Noto Sans" w:hAnsi="Noto Sans" w:cs="Noto Sans"/>
          <w:b/>
          <w:bCs/>
          <w:sz w:val="20"/>
          <w:szCs w:val="20"/>
        </w:rPr>
        <w:t xml:space="preserve">, </w:t>
      </w:r>
      <w:r>
        <w:rPr>
          <w:rFonts w:ascii="Noto Sans" w:hAnsi="Noto Sans" w:cs="Noto Sans"/>
          <w:b/>
          <w:bCs/>
          <w:sz w:val="20"/>
          <w:szCs w:val="20"/>
        </w:rPr>
        <w:t>66</w:t>
      </w:r>
      <w:r w:rsidRPr="00021597">
        <w:rPr>
          <w:rFonts w:ascii="Noto Sans" w:hAnsi="Noto Sans" w:cs="Noto Sans"/>
          <w:b/>
          <w:bCs/>
          <w:sz w:val="20"/>
          <w:szCs w:val="20"/>
        </w:rPr>
        <w:t xml:space="preserve"> FRACCIONES IX Y X DE LA LAASSP Y 81 FRACCIÓN V DEL RLAASSP, Y EL NUMERAL 4.2.7 DEL MAAGAASSP. ASÍ COMO LA JUSTIFICACIÓN PARA EL OTORGAMIENTO DEL ANTICIPO. </w:t>
      </w:r>
    </w:p>
    <w:p w14:paraId="0719497C" w14:textId="77777777" w:rsidR="00AC1A35" w:rsidRPr="00021597" w:rsidRDefault="00AC1A35" w:rsidP="00AC1A35">
      <w:pPr>
        <w:pStyle w:val="Prrafodelista"/>
        <w:autoSpaceDE w:val="0"/>
        <w:autoSpaceDN w:val="0"/>
        <w:adjustRightInd w:val="0"/>
        <w:spacing w:after="0" w:line="240" w:lineRule="auto"/>
        <w:ind w:left="-142" w:right="-658"/>
        <w:jc w:val="both"/>
        <w:rPr>
          <w:rFonts w:ascii="Noto Sans" w:hAnsi="Noto Sans" w:cs="Noto Sans"/>
          <w:b/>
          <w:bCs/>
          <w:sz w:val="20"/>
          <w:szCs w:val="20"/>
        </w:rPr>
      </w:pPr>
    </w:p>
    <w:p w14:paraId="7024BF95" w14:textId="77777777" w:rsidR="00AC1A35" w:rsidRPr="00021597" w:rsidRDefault="00AC1A35" w:rsidP="00AC1A35">
      <w:pPr>
        <w:pStyle w:val="Prrafodelista"/>
        <w:autoSpaceDE w:val="0"/>
        <w:autoSpaceDN w:val="0"/>
        <w:adjustRightInd w:val="0"/>
        <w:spacing w:after="0" w:line="240" w:lineRule="auto"/>
        <w:ind w:left="-142" w:right="-658"/>
        <w:jc w:val="both"/>
        <w:rPr>
          <w:rFonts w:ascii="Noto Sans" w:hAnsi="Noto Sans" w:cs="Noto Sans"/>
          <w:sz w:val="20"/>
          <w:szCs w:val="20"/>
        </w:rPr>
      </w:pPr>
      <w:r w:rsidRPr="00021597">
        <w:rPr>
          <w:rFonts w:ascii="Noto Sans" w:hAnsi="Noto Sans" w:cs="Noto Sans"/>
          <w:sz w:val="20"/>
          <w:szCs w:val="20"/>
        </w:rPr>
        <w:t>No aplica.</w:t>
      </w:r>
    </w:p>
    <w:p w14:paraId="4CD6B768" w14:textId="77777777" w:rsidR="00AC1A35" w:rsidRPr="00021597" w:rsidRDefault="00AC1A35" w:rsidP="00AC1A35">
      <w:pPr>
        <w:pStyle w:val="Prrafodelista"/>
        <w:autoSpaceDE w:val="0"/>
        <w:autoSpaceDN w:val="0"/>
        <w:adjustRightInd w:val="0"/>
        <w:spacing w:after="0" w:line="240" w:lineRule="auto"/>
        <w:ind w:left="-142" w:right="-658"/>
        <w:jc w:val="both"/>
        <w:rPr>
          <w:rFonts w:ascii="Noto Sans" w:hAnsi="Noto Sans" w:cs="Noto Sans"/>
          <w:b/>
          <w:bCs/>
          <w:sz w:val="20"/>
          <w:szCs w:val="20"/>
        </w:rPr>
      </w:pPr>
    </w:p>
    <w:p w14:paraId="6446E96B" w14:textId="77777777" w:rsidR="00AC1A35" w:rsidRPr="00021597" w:rsidRDefault="00AC1A35" w:rsidP="00AC1A35">
      <w:pPr>
        <w:pStyle w:val="Prrafodelista"/>
        <w:numPr>
          <w:ilvl w:val="0"/>
          <w:numId w:val="6"/>
        </w:numPr>
        <w:autoSpaceDE w:val="0"/>
        <w:autoSpaceDN w:val="0"/>
        <w:adjustRightInd w:val="0"/>
        <w:spacing w:after="0" w:line="240" w:lineRule="auto"/>
        <w:ind w:left="-142" w:right="-658" w:firstLine="0"/>
        <w:jc w:val="both"/>
        <w:rPr>
          <w:rFonts w:ascii="Noto Sans" w:eastAsiaTheme="minorEastAsia" w:hAnsi="Noto Sans" w:cs="Noto Sans"/>
          <w:b/>
          <w:bCs/>
          <w:sz w:val="20"/>
          <w:szCs w:val="20"/>
          <w:lang w:val="es-ES_tradnl"/>
        </w:rPr>
      </w:pPr>
      <w:r w:rsidRPr="00021597">
        <w:rPr>
          <w:rFonts w:ascii="Noto Sans" w:eastAsiaTheme="minorEastAsia" w:hAnsi="Noto Sans" w:cs="Noto Sans"/>
          <w:b/>
          <w:bCs/>
          <w:sz w:val="20"/>
          <w:szCs w:val="20"/>
          <w:lang w:val="es-ES_tradnl"/>
        </w:rPr>
        <w:t xml:space="preserve">AVISO DE PRIVACIDAD, ASÍ COMO LA PRECISIÓN DE LAS MEDIDAS DE SEGURIDAD PARA EL MANEJO DE LA INFORMACIÓN PARA BIENES O SERVICIOS DE TECNOLOGÍAS DE LA INFORMACIÓN Y COMUNICACIONES, ALINEADO A LA POLÍTICA GENERAL DE SEGURIDAD DE LA INFORMACIÓN EN MATERIA DE TIC, CUANDO SE CONSIDERE APLICABLE. </w:t>
      </w:r>
    </w:p>
    <w:p w14:paraId="0F75A982" w14:textId="77777777" w:rsidR="00AC1A35" w:rsidRPr="00021597" w:rsidRDefault="00AC1A35" w:rsidP="00AC1A35">
      <w:pPr>
        <w:pStyle w:val="Prrafodelista"/>
        <w:autoSpaceDE w:val="0"/>
        <w:autoSpaceDN w:val="0"/>
        <w:adjustRightInd w:val="0"/>
        <w:spacing w:after="0" w:line="240" w:lineRule="auto"/>
        <w:ind w:left="-142" w:right="-658"/>
        <w:jc w:val="both"/>
        <w:rPr>
          <w:rFonts w:ascii="Noto Sans" w:eastAsiaTheme="minorEastAsia" w:hAnsi="Noto Sans" w:cs="Noto Sans"/>
          <w:b/>
          <w:bCs/>
          <w:sz w:val="20"/>
          <w:szCs w:val="20"/>
          <w:lang w:val="es-ES_tradnl"/>
        </w:rPr>
      </w:pPr>
    </w:p>
    <w:p w14:paraId="2FF48877" w14:textId="77777777" w:rsidR="00AC1A35" w:rsidRPr="00021597" w:rsidRDefault="00AC1A35" w:rsidP="00AC1A35">
      <w:pPr>
        <w:autoSpaceDE w:val="0"/>
        <w:autoSpaceDN w:val="0"/>
        <w:adjustRightInd w:val="0"/>
        <w:ind w:left="-142" w:right="-658"/>
        <w:jc w:val="both"/>
        <w:rPr>
          <w:rFonts w:ascii="Noto Sans" w:hAnsi="Noto Sans" w:cs="Noto Sans"/>
          <w:sz w:val="20"/>
          <w:szCs w:val="20"/>
        </w:rPr>
      </w:pPr>
      <w:r w:rsidRPr="00021597">
        <w:rPr>
          <w:rFonts w:ascii="Noto Sans" w:hAnsi="Noto Sans" w:cs="Noto Sans"/>
          <w:sz w:val="20"/>
          <w:szCs w:val="20"/>
        </w:rPr>
        <w:t>No aplica.</w:t>
      </w:r>
    </w:p>
    <w:p w14:paraId="53240576" w14:textId="77777777" w:rsidR="00AC1A35" w:rsidRPr="00021597" w:rsidRDefault="00AC1A35" w:rsidP="00AC1A35">
      <w:pPr>
        <w:pStyle w:val="Prrafodelista"/>
        <w:spacing w:after="0" w:line="240" w:lineRule="auto"/>
        <w:ind w:left="-142" w:right="-658"/>
        <w:jc w:val="both"/>
        <w:rPr>
          <w:rFonts w:ascii="Noto Sans" w:eastAsiaTheme="minorEastAsia" w:hAnsi="Noto Sans" w:cs="Noto Sans"/>
          <w:b/>
          <w:bCs/>
          <w:sz w:val="20"/>
          <w:szCs w:val="20"/>
          <w:highlight w:val="yellow"/>
          <w:lang w:val="es-ES_tradnl"/>
        </w:rPr>
      </w:pPr>
    </w:p>
    <w:p w14:paraId="27F25D9B" w14:textId="77777777" w:rsidR="00AC1A35" w:rsidRPr="00021597" w:rsidRDefault="00AC1A35" w:rsidP="00AC1A35">
      <w:pPr>
        <w:pStyle w:val="Prrafodelista"/>
        <w:numPr>
          <w:ilvl w:val="0"/>
          <w:numId w:val="6"/>
        </w:numPr>
        <w:autoSpaceDE w:val="0"/>
        <w:autoSpaceDN w:val="0"/>
        <w:adjustRightInd w:val="0"/>
        <w:spacing w:after="0" w:line="240" w:lineRule="auto"/>
        <w:ind w:left="-142" w:right="-658" w:firstLine="0"/>
        <w:jc w:val="both"/>
        <w:rPr>
          <w:rFonts w:ascii="Noto Sans" w:eastAsiaTheme="minorEastAsia" w:hAnsi="Noto Sans" w:cs="Noto Sans"/>
          <w:b/>
          <w:bCs/>
          <w:sz w:val="20"/>
          <w:szCs w:val="20"/>
          <w:lang w:val="es-ES_tradnl"/>
        </w:rPr>
      </w:pPr>
      <w:r w:rsidRPr="00021597">
        <w:rPr>
          <w:rFonts w:ascii="Noto Sans" w:eastAsiaTheme="minorEastAsia" w:hAnsi="Noto Sans" w:cs="Noto Sans"/>
          <w:b/>
          <w:bCs/>
          <w:sz w:val="20"/>
          <w:szCs w:val="20"/>
          <w:lang w:val="es-ES_tradnl"/>
        </w:rPr>
        <w:t xml:space="preserve">SEGURO DE RESPONSABILIDAD CIVIL EN EL CASO DE ADQUISICIÓN O ARRENDAMIENTO DE BIENES O PRESTACIÓN DE SERVICIOS QUE ASÍ LO AMERITEN A JUICIO DEL ÁREA REQUIRENTE Y/O TÉCNICA, MISMA QUE, BAJO SU RESPONSABILIDAD, INDICARÁ EL MONTO O PORCENTAJE POR EL CUAL DEBERÁ CONSTITUIRSE LA PÓLIZA RESPECTIVA, SIN QUE ÉSTA PUEDA SER INFERIOR AL 5% (CINCO POR CIENTO) DEL IMPORTE TOTAL DEL CONTRATO O, EN SU CASO, DEL IMPORTE MÁXIMO DEL CONTRATO. EN ESTOS CASOS, CUANDO EL PROVEEDOR LLEGASE A CONTAR CON UNA PÓLIZA DE RESPONSABILIDAD CIVIL GLOBAL, PODRÁ ENTREGAR AL ÁREA CONTRATANTE EL ENDOSO QUE GARANTICE EL CONTRATO O CONVENIO QUE SE CELEBRE, MISMO QUE DEBERÁ CORRESPONDER AL MONTO O PORCENTAJE QUE SE HUBIERA ESTABLECIDO, SIN QUE SEA NECESARIO EXIGIRLE LA PRESENTACIÓN, EXHIBICIÓN O ENTREGA DE LA PÓLIZA ORIGINAL. </w:t>
      </w:r>
    </w:p>
    <w:p w14:paraId="17FDBFB4" w14:textId="77777777" w:rsidR="00AC1A35" w:rsidRPr="00021597" w:rsidRDefault="00AC1A35" w:rsidP="00AC1A35">
      <w:pPr>
        <w:ind w:left="-142" w:right="-658"/>
        <w:jc w:val="both"/>
        <w:rPr>
          <w:rFonts w:ascii="Noto Sans" w:hAnsi="Noto Sans" w:cs="Noto Sans"/>
          <w:sz w:val="20"/>
          <w:szCs w:val="20"/>
        </w:rPr>
      </w:pPr>
    </w:p>
    <w:p w14:paraId="7CB01F4C" w14:textId="77777777" w:rsidR="00AC1A35" w:rsidRPr="00021597" w:rsidRDefault="00AC1A35" w:rsidP="00AC1A35">
      <w:pPr>
        <w:ind w:left="-142" w:right="-658"/>
        <w:jc w:val="both"/>
        <w:rPr>
          <w:rFonts w:ascii="Noto Sans" w:hAnsi="Noto Sans" w:cs="Noto Sans"/>
          <w:sz w:val="20"/>
          <w:szCs w:val="20"/>
        </w:rPr>
      </w:pPr>
      <w:r w:rsidRPr="00021597">
        <w:rPr>
          <w:rFonts w:ascii="Noto Sans" w:hAnsi="Noto Sans" w:cs="Noto Sans"/>
          <w:sz w:val="20"/>
          <w:szCs w:val="20"/>
        </w:rPr>
        <w:t>No aplica.</w:t>
      </w:r>
    </w:p>
    <w:p w14:paraId="0BADAEAF" w14:textId="77777777" w:rsidR="00AC1A35" w:rsidRDefault="00AC1A35" w:rsidP="00AC1A35">
      <w:pPr>
        <w:pStyle w:val="Prrafodelista"/>
        <w:autoSpaceDE w:val="0"/>
        <w:autoSpaceDN w:val="0"/>
        <w:adjustRightInd w:val="0"/>
        <w:spacing w:after="0" w:line="240" w:lineRule="auto"/>
        <w:ind w:left="-142" w:right="-658"/>
        <w:jc w:val="both"/>
        <w:rPr>
          <w:rFonts w:ascii="Noto Sans" w:eastAsiaTheme="minorEastAsia" w:hAnsi="Noto Sans" w:cs="Noto Sans"/>
          <w:b/>
          <w:bCs/>
          <w:sz w:val="20"/>
          <w:szCs w:val="20"/>
          <w:highlight w:val="yellow"/>
          <w:lang w:val="es-ES_tradnl"/>
        </w:rPr>
      </w:pPr>
    </w:p>
    <w:p w14:paraId="424A2DA0" w14:textId="77777777" w:rsidR="007F1CD8" w:rsidRDefault="007F1CD8" w:rsidP="00AC1A35">
      <w:pPr>
        <w:pStyle w:val="Prrafodelista"/>
        <w:autoSpaceDE w:val="0"/>
        <w:autoSpaceDN w:val="0"/>
        <w:adjustRightInd w:val="0"/>
        <w:spacing w:after="0" w:line="240" w:lineRule="auto"/>
        <w:ind w:left="-142" w:right="-658"/>
        <w:jc w:val="both"/>
        <w:rPr>
          <w:rFonts w:ascii="Noto Sans" w:eastAsiaTheme="minorEastAsia" w:hAnsi="Noto Sans" w:cs="Noto Sans"/>
          <w:b/>
          <w:bCs/>
          <w:sz w:val="20"/>
          <w:szCs w:val="20"/>
          <w:highlight w:val="yellow"/>
          <w:lang w:val="es-ES_tradnl"/>
        </w:rPr>
      </w:pPr>
    </w:p>
    <w:p w14:paraId="4F60E82A" w14:textId="77777777" w:rsidR="007F1CD8" w:rsidRDefault="007F1CD8" w:rsidP="00AC1A35">
      <w:pPr>
        <w:pStyle w:val="Prrafodelista"/>
        <w:autoSpaceDE w:val="0"/>
        <w:autoSpaceDN w:val="0"/>
        <w:adjustRightInd w:val="0"/>
        <w:spacing w:after="0" w:line="240" w:lineRule="auto"/>
        <w:ind w:left="-142" w:right="-658"/>
        <w:jc w:val="both"/>
        <w:rPr>
          <w:rFonts w:ascii="Noto Sans" w:eastAsiaTheme="minorEastAsia" w:hAnsi="Noto Sans" w:cs="Noto Sans"/>
          <w:b/>
          <w:bCs/>
          <w:sz w:val="20"/>
          <w:szCs w:val="20"/>
          <w:highlight w:val="yellow"/>
          <w:lang w:val="es-ES_tradnl"/>
        </w:rPr>
      </w:pPr>
    </w:p>
    <w:p w14:paraId="3E45F0BD" w14:textId="77777777" w:rsidR="007F1CD8" w:rsidRDefault="007F1CD8" w:rsidP="00AC1A35">
      <w:pPr>
        <w:pStyle w:val="Prrafodelista"/>
        <w:autoSpaceDE w:val="0"/>
        <w:autoSpaceDN w:val="0"/>
        <w:adjustRightInd w:val="0"/>
        <w:spacing w:after="0" w:line="240" w:lineRule="auto"/>
        <w:ind w:left="-142" w:right="-658"/>
        <w:jc w:val="both"/>
        <w:rPr>
          <w:rFonts w:ascii="Noto Sans" w:eastAsiaTheme="minorEastAsia" w:hAnsi="Noto Sans" w:cs="Noto Sans"/>
          <w:b/>
          <w:bCs/>
          <w:sz w:val="20"/>
          <w:szCs w:val="20"/>
          <w:highlight w:val="yellow"/>
          <w:lang w:val="es-ES_tradnl"/>
        </w:rPr>
      </w:pPr>
    </w:p>
    <w:p w14:paraId="2B7FFA24" w14:textId="77777777" w:rsidR="007F1CD8" w:rsidRDefault="007F1CD8" w:rsidP="00AC1A35">
      <w:pPr>
        <w:pStyle w:val="Prrafodelista"/>
        <w:autoSpaceDE w:val="0"/>
        <w:autoSpaceDN w:val="0"/>
        <w:adjustRightInd w:val="0"/>
        <w:spacing w:after="0" w:line="240" w:lineRule="auto"/>
        <w:ind w:left="-142" w:right="-658"/>
        <w:jc w:val="both"/>
        <w:rPr>
          <w:rFonts w:ascii="Noto Sans" w:eastAsiaTheme="minorEastAsia" w:hAnsi="Noto Sans" w:cs="Noto Sans"/>
          <w:b/>
          <w:bCs/>
          <w:sz w:val="20"/>
          <w:szCs w:val="20"/>
          <w:highlight w:val="yellow"/>
          <w:lang w:val="es-ES_tradnl"/>
        </w:rPr>
      </w:pPr>
    </w:p>
    <w:p w14:paraId="4CB63433" w14:textId="77777777" w:rsidR="007F1CD8" w:rsidRPr="00021597" w:rsidRDefault="007F1CD8" w:rsidP="00AC1A35">
      <w:pPr>
        <w:pStyle w:val="Prrafodelista"/>
        <w:autoSpaceDE w:val="0"/>
        <w:autoSpaceDN w:val="0"/>
        <w:adjustRightInd w:val="0"/>
        <w:spacing w:after="0" w:line="240" w:lineRule="auto"/>
        <w:ind w:left="-142" w:right="-658"/>
        <w:jc w:val="both"/>
        <w:rPr>
          <w:rFonts w:ascii="Noto Sans" w:eastAsiaTheme="minorEastAsia" w:hAnsi="Noto Sans" w:cs="Noto Sans"/>
          <w:b/>
          <w:bCs/>
          <w:sz w:val="20"/>
          <w:szCs w:val="20"/>
          <w:highlight w:val="yellow"/>
          <w:lang w:val="es-ES_tradnl"/>
        </w:rPr>
      </w:pPr>
    </w:p>
    <w:p w14:paraId="21131DA8" w14:textId="77777777" w:rsidR="00AC1A35" w:rsidRPr="00021597" w:rsidRDefault="00AC1A35" w:rsidP="00AC1A35">
      <w:pPr>
        <w:pStyle w:val="Prrafodelista"/>
        <w:numPr>
          <w:ilvl w:val="0"/>
          <w:numId w:val="6"/>
        </w:numPr>
        <w:autoSpaceDE w:val="0"/>
        <w:autoSpaceDN w:val="0"/>
        <w:adjustRightInd w:val="0"/>
        <w:spacing w:after="0" w:line="240" w:lineRule="auto"/>
        <w:ind w:left="-142" w:right="-658" w:firstLine="0"/>
        <w:jc w:val="both"/>
        <w:rPr>
          <w:rFonts w:ascii="Noto Sans" w:eastAsiaTheme="minorEastAsia" w:hAnsi="Noto Sans" w:cs="Noto Sans"/>
          <w:b/>
          <w:bCs/>
          <w:sz w:val="20"/>
          <w:szCs w:val="20"/>
          <w:lang w:val="es-ES_tradnl"/>
        </w:rPr>
      </w:pPr>
      <w:r w:rsidRPr="00021597">
        <w:rPr>
          <w:rFonts w:ascii="Noto Sans" w:eastAsiaTheme="minorEastAsia" w:hAnsi="Noto Sans" w:cs="Noto Sans"/>
          <w:b/>
          <w:bCs/>
          <w:sz w:val="20"/>
          <w:szCs w:val="20"/>
          <w:lang w:val="es-ES_tradnl"/>
        </w:rPr>
        <w:t>TRATÁNDOSE DE REUNIONES, CONFERENCIAS, SEMINARIOS, CURSOS, CAPACITACIONES, ASAMBLEAS, JUSTAS DEPORTIVAS Y, EN GENERAL, CUALQUIER TIPO DE EVENTO O ACTO EN EL QUE PERSONAS SERVIDORAS PÚBLICAS PARTICIPEN FUERA DE LAS INSTALACIONES DEL IMSS, SE DEBERÁ CONTAR CON LOS DICTÁMENES DE PROTECCIÓN CIVIL EMITIDOS POR LAS AUTORIDADES COMPETENTES EN LA MATERIA</w:t>
      </w:r>
      <w:bookmarkStart w:id="11" w:name="_Toc103778250"/>
      <w:bookmarkStart w:id="12" w:name="_Toc134177651"/>
      <w:r w:rsidRPr="00021597">
        <w:rPr>
          <w:rFonts w:ascii="Noto Sans" w:eastAsiaTheme="minorEastAsia" w:hAnsi="Noto Sans" w:cs="Noto Sans"/>
          <w:b/>
          <w:bCs/>
          <w:sz w:val="20"/>
          <w:szCs w:val="20"/>
          <w:lang w:val="es-ES_tradnl"/>
        </w:rPr>
        <w:t>.</w:t>
      </w:r>
    </w:p>
    <w:p w14:paraId="756584B4" w14:textId="77777777" w:rsidR="00AC1A35" w:rsidRPr="00021597" w:rsidRDefault="00AC1A35" w:rsidP="00AC1A35">
      <w:pPr>
        <w:autoSpaceDE w:val="0"/>
        <w:autoSpaceDN w:val="0"/>
        <w:adjustRightInd w:val="0"/>
        <w:ind w:left="-142" w:right="-658"/>
        <w:jc w:val="both"/>
        <w:rPr>
          <w:rFonts w:ascii="Noto Sans" w:hAnsi="Noto Sans" w:cs="Noto Sans"/>
          <w:sz w:val="20"/>
          <w:szCs w:val="20"/>
        </w:rPr>
      </w:pPr>
      <w:r w:rsidRPr="00021597">
        <w:rPr>
          <w:rFonts w:ascii="Noto Sans" w:hAnsi="Noto Sans" w:cs="Noto Sans"/>
          <w:sz w:val="20"/>
          <w:szCs w:val="20"/>
        </w:rPr>
        <w:t>No aplica.</w:t>
      </w:r>
    </w:p>
    <w:p w14:paraId="52A0E2F4" w14:textId="77777777" w:rsidR="00AC1A35" w:rsidRPr="00021597" w:rsidRDefault="00AC1A35" w:rsidP="00AC1A35">
      <w:pPr>
        <w:pStyle w:val="Prrafodelista"/>
        <w:spacing w:after="0" w:line="240" w:lineRule="auto"/>
        <w:ind w:left="-142" w:right="-658"/>
        <w:jc w:val="both"/>
        <w:rPr>
          <w:rFonts w:ascii="Noto Sans" w:hAnsi="Noto Sans" w:cs="Noto Sans"/>
          <w:b/>
          <w:bCs/>
          <w:sz w:val="20"/>
          <w:szCs w:val="20"/>
          <w:highlight w:val="yellow"/>
        </w:rPr>
      </w:pPr>
    </w:p>
    <w:p w14:paraId="012F8455" w14:textId="77777777" w:rsidR="00AC1A35" w:rsidRPr="00021597" w:rsidRDefault="00AC1A35" w:rsidP="00AC1A35">
      <w:pPr>
        <w:pStyle w:val="Prrafodelista"/>
        <w:numPr>
          <w:ilvl w:val="0"/>
          <w:numId w:val="6"/>
        </w:numPr>
        <w:autoSpaceDE w:val="0"/>
        <w:autoSpaceDN w:val="0"/>
        <w:adjustRightInd w:val="0"/>
        <w:spacing w:after="0" w:line="240" w:lineRule="auto"/>
        <w:ind w:left="-142" w:right="-658" w:firstLine="0"/>
        <w:jc w:val="both"/>
        <w:rPr>
          <w:rFonts w:ascii="Noto Sans" w:eastAsiaTheme="minorEastAsia" w:hAnsi="Noto Sans" w:cs="Noto Sans"/>
          <w:b/>
          <w:bCs/>
          <w:sz w:val="20"/>
          <w:szCs w:val="20"/>
          <w:lang w:val="es-ES_tradnl"/>
        </w:rPr>
      </w:pPr>
      <w:r w:rsidRPr="00021597">
        <w:rPr>
          <w:rFonts w:ascii="Noto Sans" w:hAnsi="Noto Sans" w:cs="Noto Sans"/>
          <w:b/>
          <w:bCs/>
          <w:sz w:val="20"/>
          <w:szCs w:val="20"/>
        </w:rPr>
        <w:t>CONFIDENCIALIDAD</w:t>
      </w:r>
      <w:bookmarkEnd w:id="11"/>
      <w:bookmarkEnd w:id="12"/>
    </w:p>
    <w:p w14:paraId="16F4749E" w14:textId="77777777" w:rsidR="00AC1A35" w:rsidRPr="00021597" w:rsidRDefault="00AC1A35" w:rsidP="00AC1A35">
      <w:pPr>
        <w:pStyle w:val="Prrafodelista"/>
        <w:autoSpaceDE w:val="0"/>
        <w:autoSpaceDN w:val="0"/>
        <w:adjustRightInd w:val="0"/>
        <w:spacing w:after="0" w:line="240" w:lineRule="auto"/>
        <w:ind w:left="-142" w:right="-658"/>
        <w:jc w:val="both"/>
        <w:rPr>
          <w:rFonts w:ascii="Noto Sans" w:eastAsiaTheme="minorEastAsia" w:hAnsi="Noto Sans" w:cs="Noto Sans"/>
          <w:sz w:val="20"/>
          <w:szCs w:val="20"/>
          <w:lang w:val="es-ES_tradnl"/>
        </w:rPr>
      </w:pPr>
    </w:p>
    <w:p w14:paraId="3B2A8CAB" w14:textId="77777777" w:rsidR="00AC1A35" w:rsidRPr="00021597" w:rsidRDefault="00AC1A35" w:rsidP="00AC1A35">
      <w:pPr>
        <w:ind w:left="-142" w:right="-658"/>
        <w:jc w:val="both"/>
        <w:rPr>
          <w:rFonts w:ascii="Noto Sans" w:hAnsi="Noto Sans" w:cs="Noto Sans"/>
          <w:sz w:val="20"/>
          <w:szCs w:val="20"/>
        </w:rPr>
      </w:pPr>
      <w:bookmarkStart w:id="13" w:name="_Hlk134013633"/>
      <w:r w:rsidRPr="00021597">
        <w:rPr>
          <w:rFonts w:ascii="Noto Sans" w:hAnsi="Noto Sans" w:cs="Noto Sans"/>
          <w:sz w:val="20"/>
          <w:szCs w:val="20"/>
        </w:rPr>
        <w:t>Todos los documentos suministrados por el Instituto al licitante adjudicado en relación con la valuación serán, solicitud escrita del Instituto, destruidos o devueltos a éste por el licitante adjudicado.</w:t>
      </w:r>
    </w:p>
    <w:p w14:paraId="6A635519" w14:textId="77777777" w:rsidR="00AC1A35" w:rsidRPr="00021597" w:rsidRDefault="00AC1A35" w:rsidP="00AC1A35">
      <w:pPr>
        <w:ind w:left="-142" w:right="-658"/>
        <w:jc w:val="both"/>
        <w:rPr>
          <w:rFonts w:ascii="Noto Sans" w:hAnsi="Noto Sans" w:cs="Noto Sans"/>
          <w:sz w:val="20"/>
          <w:szCs w:val="20"/>
        </w:rPr>
      </w:pPr>
    </w:p>
    <w:p w14:paraId="7FC4817C" w14:textId="77777777" w:rsidR="00AC1A35" w:rsidRPr="00021597" w:rsidRDefault="00AC1A35" w:rsidP="00AC1A35">
      <w:pPr>
        <w:ind w:left="-142" w:right="-658"/>
        <w:jc w:val="both"/>
        <w:rPr>
          <w:rFonts w:ascii="Noto Sans" w:hAnsi="Noto Sans" w:cs="Noto Sans"/>
          <w:sz w:val="20"/>
          <w:szCs w:val="20"/>
        </w:rPr>
      </w:pPr>
      <w:r w:rsidRPr="00021597">
        <w:rPr>
          <w:rFonts w:ascii="Noto Sans" w:hAnsi="Noto Sans" w:cs="Noto Sans"/>
          <w:sz w:val="20"/>
          <w:szCs w:val="20"/>
        </w:rPr>
        <w:t xml:space="preserve">El licitante adjudicado se obliga a mantener la más estricta confidencialidad sobre la información suministrada por el Instituto o a la que tenga acceso, con motivo de la prestación de los servicios; </w:t>
      </w:r>
      <w:r w:rsidRPr="00021597">
        <w:rPr>
          <w:rFonts w:ascii="Noto Sans" w:hAnsi="Noto Sans" w:cs="Noto Sans"/>
          <w:sz w:val="20"/>
          <w:szCs w:val="20"/>
        </w:rPr>
        <w:br/>
        <w:t>sea o no confidencial o reservada es propiedad de este último. Por consiguiente, al licitante adjudicado le está expresamente prohibido transmitir, divulgar o comercializar total o parcialmente información proporcionada por el Instituto.</w:t>
      </w:r>
    </w:p>
    <w:p w14:paraId="30A87758" w14:textId="77777777" w:rsidR="00AC1A35" w:rsidRPr="00021597" w:rsidRDefault="00AC1A35" w:rsidP="00AC1A35">
      <w:pPr>
        <w:ind w:left="-142" w:right="-658"/>
        <w:jc w:val="both"/>
        <w:rPr>
          <w:rFonts w:ascii="Noto Sans" w:hAnsi="Noto Sans" w:cs="Noto Sans"/>
          <w:sz w:val="20"/>
          <w:szCs w:val="20"/>
        </w:rPr>
      </w:pPr>
    </w:p>
    <w:p w14:paraId="49F74A34" w14:textId="77777777" w:rsidR="00AC1A35" w:rsidRPr="00021597" w:rsidRDefault="00AC1A35" w:rsidP="00AC1A35">
      <w:pPr>
        <w:ind w:left="-142" w:right="-658"/>
        <w:jc w:val="both"/>
        <w:rPr>
          <w:rFonts w:ascii="Noto Sans" w:hAnsi="Noto Sans" w:cs="Noto Sans"/>
          <w:sz w:val="20"/>
          <w:szCs w:val="20"/>
        </w:rPr>
      </w:pPr>
      <w:r w:rsidRPr="00021597">
        <w:rPr>
          <w:rFonts w:ascii="Noto Sans" w:hAnsi="Noto Sans" w:cs="Noto Sans"/>
          <w:sz w:val="20"/>
          <w:szCs w:val="20"/>
        </w:rPr>
        <w:t>Para este efecto, el Instituto por medio del Administrador del Contrato y la persona facultada por el licitante adjudicado celebrarán un convenio de confidencialidad a partir del día hábil siguiente de la notificación del fallo.</w:t>
      </w:r>
    </w:p>
    <w:p w14:paraId="2EE68190" w14:textId="77777777" w:rsidR="00AC1A35" w:rsidRPr="00021597" w:rsidRDefault="00AC1A35" w:rsidP="00AC1A35">
      <w:pPr>
        <w:ind w:left="-142" w:right="-658"/>
        <w:jc w:val="both"/>
        <w:rPr>
          <w:rFonts w:ascii="Noto Sans" w:hAnsi="Noto Sans" w:cs="Noto Sans"/>
          <w:sz w:val="20"/>
          <w:szCs w:val="20"/>
        </w:rPr>
      </w:pPr>
    </w:p>
    <w:p w14:paraId="5C052E87" w14:textId="77777777" w:rsidR="00AC1A35" w:rsidRPr="00021597" w:rsidRDefault="00AC1A35" w:rsidP="00AC1A35">
      <w:pPr>
        <w:ind w:left="-142" w:right="-658"/>
        <w:jc w:val="both"/>
        <w:rPr>
          <w:rFonts w:ascii="Noto Sans" w:hAnsi="Noto Sans" w:cs="Noto Sans"/>
          <w:sz w:val="20"/>
          <w:szCs w:val="20"/>
        </w:rPr>
      </w:pPr>
      <w:r w:rsidRPr="00021597">
        <w:rPr>
          <w:rFonts w:ascii="Noto Sans" w:hAnsi="Noto Sans" w:cs="Noto Sans"/>
          <w:sz w:val="20"/>
          <w:szCs w:val="20"/>
        </w:rPr>
        <w:t>El licitante adjudicado protegerá la información confidencial o reservada del Instituto. Como mínimo el tiempo que se requiere para realizar el Servicio de valuación para instrumentos financieros de las Reservas y Fondo Laboral, tales precauciones serán tan estrictas como las que cada una de las partes adopta para proteger su propia información confidencial o reservada. El Instituto comunicará la información confidencial o reservada al licitante adjudicado, la necesaria para realizar los servicios, tal comunicación se hará sujeta a las obligaciones de confidencialidad que se establezcan en el contrato. Por tal motivo, el licitante adjudicado asume expresamente cualquier responsabilidad que se derive del incumplimiento por parte de sus respectivos empleados a las obligaciones de confidencialidad descritas en el contrato. Cuando la información confidencial o reservada ya no sea necesaria, el licitante adjudicado la devolverá al Instituto o la destruirá, si este último así lo solicitara.</w:t>
      </w:r>
    </w:p>
    <w:p w14:paraId="4DD6DA3E" w14:textId="77777777" w:rsidR="00AC1A35" w:rsidRPr="00021597" w:rsidRDefault="00AC1A35" w:rsidP="00AC1A35">
      <w:pPr>
        <w:ind w:left="-142" w:right="-658"/>
        <w:jc w:val="both"/>
        <w:rPr>
          <w:rFonts w:ascii="Noto Sans" w:hAnsi="Noto Sans" w:cs="Noto Sans"/>
          <w:sz w:val="20"/>
          <w:szCs w:val="20"/>
        </w:rPr>
      </w:pPr>
    </w:p>
    <w:p w14:paraId="467F5743" w14:textId="77777777" w:rsidR="00AC1A35" w:rsidRPr="00021597" w:rsidRDefault="00AC1A35" w:rsidP="00AC1A35">
      <w:pPr>
        <w:ind w:left="-142" w:right="-658"/>
        <w:jc w:val="both"/>
        <w:rPr>
          <w:rFonts w:ascii="Noto Sans" w:hAnsi="Noto Sans" w:cs="Noto Sans"/>
          <w:sz w:val="20"/>
          <w:szCs w:val="20"/>
        </w:rPr>
      </w:pPr>
      <w:r w:rsidRPr="00021597">
        <w:rPr>
          <w:rFonts w:ascii="Noto Sans" w:hAnsi="Noto Sans" w:cs="Noto Sans"/>
          <w:sz w:val="20"/>
          <w:szCs w:val="20"/>
        </w:rPr>
        <w:t>El licitante adjudicado notificará inmediatamente al Instituto en caso de descubrir un uso, revelación o divulgación no autorizados de información confidencial o reservada, y cooperará con el Instituto en forma razonable para ayudarlo a retomar posesión e impedir usos no autorizados adicionales de su información confidencial o reservada</w:t>
      </w:r>
      <w:bookmarkStart w:id="14" w:name="_Toc103778251"/>
      <w:bookmarkStart w:id="15" w:name="_Toc134177652"/>
      <w:bookmarkStart w:id="16" w:name="_Hlk134114146"/>
      <w:bookmarkEnd w:id="13"/>
      <w:r w:rsidRPr="00021597">
        <w:rPr>
          <w:rFonts w:ascii="Noto Sans" w:hAnsi="Noto Sans" w:cs="Noto Sans"/>
          <w:sz w:val="20"/>
          <w:szCs w:val="20"/>
        </w:rPr>
        <w:t>.</w:t>
      </w:r>
    </w:p>
    <w:p w14:paraId="1E437DE8" w14:textId="77777777" w:rsidR="00AC1A35" w:rsidRDefault="00AC1A35" w:rsidP="00AC1A35">
      <w:pPr>
        <w:ind w:left="-142" w:right="-658"/>
        <w:jc w:val="both"/>
        <w:rPr>
          <w:rFonts w:ascii="Noto Sans" w:hAnsi="Noto Sans" w:cs="Noto Sans"/>
          <w:sz w:val="20"/>
          <w:szCs w:val="20"/>
        </w:rPr>
      </w:pPr>
    </w:p>
    <w:p w14:paraId="0AD85D9D" w14:textId="77777777" w:rsidR="007F1CD8" w:rsidRDefault="007F1CD8" w:rsidP="00AC1A35">
      <w:pPr>
        <w:ind w:left="-142" w:right="-658"/>
        <w:jc w:val="both"/>
        <w:rPr>
          <w:rFonts w:ascii="Noto Sans" w:hAnsi="Noto Sans" w:cs="Noto Sans"/>
          <w:sz w:val="20"/>
          <w:szCs w:val="20"/>
        </w:rPr>
      </w:pPr>
    </w:p>
    <w:p w14:paraId="7AEB5035" w14:textId="77777777" w:rsidR="007F1CD8" w:rsidRDefault="007F1CD8" w:rsidP="00AC1A35">
      <w:pPr>
        <w:ind w:left="-142" w:right="-658"/>
        <w:jc w:val="both"/>
        <w:rPr>
          <w:rFonts w:ascii="Noto Sans" w:hAnsi="Noto Sans" w:cs="Noto Sans"/>
          <w:sz w:val="20"/>
          <w:szCs w:val="20"/>
        </w:rPr>
      </w:pPr>
    </w:p>
    <w:p w14:paraId="79EA3BE7" w14:textId="77777777" w:rsidR="007F1CD8" w:rsidRPr="00021597" w:rsidRDefault="007F1CD8" w:rsidP="00AC1A35">
      <w:pPr>
        <w:ind w:left="-142" w:right="-658"/>
        <w:jc w:val="both"/>
        <w:rPr>
          <w:rFonts w:ascii="Noto Sans" w:hAnsi="Noto Sans" w:cs="Noto Sans"/>
          <w:sz w:val="20"/>
          <w:szCs w:val="20"/>
        </w:rPr>
      </w:pPr>
    </w:p>
    <w:p w14:paraId="1E41FB95" w14:textId="77777777" w:rsidR="00AC1A35" w:rsidRPr="00021597" w:rsidRDefault="00AC1A35" w:rsidP="00AC1A35">
      <w:pPr>
        <w:pStyle w:val="Prrafodelista"/>
        <w:numPr>
          <w:ilvl w:val="0"/>
          <w:numId w:val="6"/>
        </w:numPr>
        <w:spacing w:after="0" w:line="240" w:lineRule="auto"/>
        <w:ind w:left="-142" w:right="-658" w:firstLine="0"/>
        <w:jc w:val="both"/>
        <w:rPr>
          <w:rFonts w:ascii="Noto Sans" w:hAnsi="Noto Sans" w:cs="Noto Sans"/>
          <w:b/>
          <w:bCs/>
          <w:sz w:val="20"/>
          <w:szCs w:val="20"/>
        </w:rPr>
      </w:pPr>
      <w:r w:rsidRPr="00021597">
        <w:rPr>
          <w:rFonts w:ascii="Noto Sans" w:hAnsi="Noto Sans" w:cs="Noto Sans"/>
          <w:b/>
          <w:bCs/>
          <w:sz w:val="20"/>
          <w:szCs w:val="20"/>
        </w:rPr>
        <w:t>PROPIEDAD INTELECTUAL</w:t>
      </w:r>
      <w:bookmarkEnd w:id="14"/>
      <w:bookmarkEnd w:id="15"/>
    </w:p>
    <w:p w14:paraId="645D55D9" w14:textId="77777777" w:rsidR="00AC1A35" w:rsidRPr="00021597" w:rsidRDefault="00AC1A35" w:rsidP="00AC1A35">
      <w:pPr>
        <w:pStyle w:val="Prrafodelista"/>
        <w:spacing w:after="0" w:line="240" w:lineRule="auto"/>
        <w:ind w:left="-142" w:right="-658"/>
        <w:jc w:val="both"/>
        <w:rPr>
          <w:rFonts w:ascii="Noto Sans" w:hAnsi="Noto Sans" w:cs="Noto Sans"/>
          <w:b/>
          <w:bCs/>
          <w:sz w:val="20"/>
          <w:szCs w:val="20"/>
        </w:rPr>
      </w:pPr>
    </w:p>
    <w:p w14:paraId="6BB3540D" w14:textId="77777777" w:rsidR="00AC1A35" w:rsidRPr="00021597" w:rsidRDefault="00AC1A35" w:rsidP="00AC1A35">
      <w:pPr>
        <w:ind w:left="-142" w:right="-658"/>
        <w:jc w:val="both"/>
        <w:rPr>
          <w:rFonts w:ascii="Noto Sans" w:hAnsi="Noto Sans" w:cs="Noto Sans"/>
          <w:sz w:val="20"/>
          <w:szCs w:val="20"/>
        </w:rPr>
      </w:pPr>
      <w:r w:rsidRPr="00021597">
        <w:rPr>
          <w:rFonts w:ascii="Noto Sans" w:hAnsi="Noto Sans" w:cs="Noto Sans"/>
          <w:sz w:val="20"/>
          <w:szCs w:val="20"/>
        </w:rPr>
        <w:t xml:space="preserve">El licitante adjudicado reconocerá que los servicios objeto del presente documento son por encargo del Instituto, consecuentemente reconoce que todos y cada uno de los documentos, reportes, medios magnéticos, estudios, estrategias, servicios y demás materiales entregables que se generen en la prestación de los servicios o como consecuencia de estos, pasarán a ser propiedad del Instituto, quedando obligado el licitante adjudicado a entregarlos al término de la vigencia del contrato o en el momento que el Instituto lo requiera, salvo que exista impedimento en términos de las disposiciones legales aplicables. </w:t>
      </w:r>
    </w:p>
    <w:p w14:paraId="59AC57FA" w14:textId="77777777" w:rsidR="00AC1A35" w:rsidRPr="00021597" w:rsidRDefault="00AC1A35" w:rsidP="00AC1A35">
      <w:pPr>
        <w:ind w:left="-142" w:right="-658"/>
        <w:jc w:val="both"/>
        <w:rPr>
          <w:rFonts w:ascii="Noto Sans" w:hAnsi="Noto Sans" w:cs="Noto Sans"/>
          <w:sz w:val="20"/>
          <w:szCs w:val="20"/>
        </w:rPr>
      </w:pPr>
    </w:p>
    <w:p w14:paraId="43B80955" w14:textId="77777777" w:rsidR="00AC1A35" w:rsidRPr="00021597" w:rsidRDefault="00AC1A35" w:rsidP="00AC1A35">
      <w:pPr>
        <w:ind w:left="-142" w:right="-658"/>
        <w:jc w:val="both"/>
        <w:rPr>
          <w:rFonts w:ascii="Noto Sans" w:hAnsi="Noto Sans" w:cs="Noto Sans"/>
          <w:sz w:val="20"/>
          <w:szCs w:val="20"/>
        </w:rPr>
      </w:pPr>
      <w:r w:rsidRPr="00021597">
        <w:rPr>
          <w:rFonts w:ascii="Noto Sans" w:hAnsi="Noto Sans" w:cs="Noto Sans"/>
          <w:sz w:val="20"/>
          <w:szCs w:val="20"/>
        </w:rPr>
        <w:t>Asimismo, el licitante adjudicado se obliga a no realizar a su nombre ni a favor de terceros, cualquier registro de obra, marca, derechos conexos, reserva de derechos, diseño industrial y, en general, cualquier derecho de propiedad intelectual, respecto de cualquiera de los productos o de sus elementos que se deriven de la prestación de los servicios.</w:t>
      </w:r>
    </w:p>
    <w:p w14:paraId="064AD0DB" w14:textId="77777777" w:rsidR="00AC1A35" w:rsidRPr="00021597" w:rsidRDefault="00AC1A35" w:rsidP="00AC1A35">
      <w:pPr>
        <w:ind w:left="-142" w:right="-658"/>
        <w:jc w:val="both"/>
        <w:rPr>
          <w:rFonts w:ascii="Noto Sans" w:hAnsi="Noto Sans" w:cs="Noto Sans"/>
          <w:sz w:val="20"/>
          <w:szCs w:val="20"/>
        </w:rPr>
      </w:pPr>
    </w:p>
    <w:p w14:paraId="7F3B2644" w14:textId="77777777" w:rsidR="00AC1A35" w:rsidRPr="00021597" w:rsidRDefault="00AC1A35" w:rsidP="00AC1A35">
      <w:pPr>
        <w:ind w:left="-142" w:right="-658"/>
        <w:jc w:val="both"/>
        <w:rPr>
          <w:rFonts w:ascii="Noto Sans" w:hAnsi="Noto Sans" w:cs="Noto Sans"/>
          <w:sz w:val="20"/>
          <w:szCs w:val="20"/>
        </w:rPr>
      </w:pPr>
      <w:bookmarkStart w:id="17" w:name="_Hlk102406779"/>
      <w:bookmarkEnd w:id="16"/>
    </w:p>
    <w:tbl>
      <w:tblPr>
        <w:tblStyle w:val="Tablaconcuadrcula"/>
        <w:tblW w:w="893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517"/>
      </w:tblGrid>
      <w:tr w:rsidR="00AC1A35" w:rsidRPr="00F43B57" w14:paraId="7C142A73" w14:textId="77777777" w:rsidTr="001133CB">
        <w:trPr>
          <w:jc w:val="center"/>
        </w:trPr>
        <w:tc>
          <w:tcPr>
            <w:tcW w:w="4414" w:type="dxa"/>
          </w:tcPr>
          <w:p w14:paraId="1B37EE33" w14:textId="77777777" w:rsidR="00AC1A35" w:rsidRPr="00F43B57" w:rsidRDefault="00AC1A35" w:rsidP="001133CB">
            <w:pPr>
              <w:jc w:val="center"/>
              <w:rPr>
                <w:rFonts w:ascii="Noto Sans" w:hAnsi="Noto Sans" w:cs="Noto Sans"/>
                <w:sz w:val="20"/>
                <w:szCs w:val="20"/>
              </w:rPr>
            </w:pPr>
            <w:r w:rsidRPr="00F43B57">
              <w:rPr>
                <w:rFonts w:ascii="Noto Sans" w:hAnsi="Noto Sans" w:cs="Noto Sans"/>
                <w:sz w:val="20"/>
                <w:szCs w:val="20"/>
              </w:rPr>
              <w:t>Área Requirente</w:t>
            </w:r>
          </w:p>
          <w:p w14:paraId="4BB9D8CB" w14:textId="77777777" w:rsidR="00AC1A35" w:rsidRPr="00F43B57" w:rsidRDefault="00AC1A35" w:rsidP="001133CB">
            <w:pPr>
              <w:jc w:val="center"/>
              <w:rPr>
                <w:rFonts w:ascii="Noto Sans" w:hAnsi="Noto Sans" w:cs="Noto Sans"/>
                <w:sz w:val="20"/>
                <w:szCs w:val="20"/>
              </w:rPr>
            </w:pPr>
          </w:p>
          <w:p w14:paraId="33BEBB6A" w14:textId="77777777" w:rsidR="00AC1A35" w:rsidRPr="00F43B57" w:rsidRDefault="00AC1A35" w:rsidP="001133CB">
            <w:pPr>
              <w:jc w:val="center"/>
              <w:rPr>
                <w:rFonts w:ascii="Noto Sans" w:hAnsi="Noto Sans" w:cs="Noto Sans"/>
                <w:sz w:val="20"/>
                <w:szCs w:val="20"/>
              </w:rPr>
            </w:pPr>
          </w:p>
          <w:p w14:paraId="372898EA" w14:textId="77777777" w:rsidR="00AC1A35" w:rsidRPr="00F43B57" w:rsidRDefault="00AC1A35" w:rsidP="001133CB">
            <w:pPr>
              <w:jc w:val="center"/>
              <w:rPr>
                <w:rFonts w:ascii="Noto Sans" w:hAnsi="Noto Sans" w:cs="Noto Sans"/>
                <w:sz w:val="20"/>
                <w:szCs w:val="20"/>
              </w:rPr>
            </w:pPr>
          </w:p>
          <w:p w14:paraId="2B7F26D2" w14:textId="77777777" w:rsidR="00AC1A35" w:rsidRPr="00F43B57" w:rsidRDefault="00AC1A35" w:rsidP="001133CB">
            <w:pPr>
              <w:jc w:val="center"/>
              <w:rPr>
                <w:rFonts w:ascii="Noto Sans" w:hAnsi="Noto Sans" w:cs="Noto Sans"/>
                <w:sz w:val="20"/>
                <w:szCs w:val="20"/>
              </w:rPr>
            </w:pPr>
          </w:p>
          <w:p w14:paraId="480109A6" w14:textId="77777777" w:rsidR="00AC1A35" w:rsidRPr="00F43B57" w:rsidRDefault="00AC1A35" w:rsidP="001133CB">
            <w:pPr>
              <w:jc w:val="center"/>
              <w:rPr>
                <w:rFonts w:ascii="Noto Sans" w:hAnsi="Noto Sans" w:cs="Noto Sans"/>
                <w:sz w:val="20"/>
                <w:szCs w:val="20"/>
              </w:rPr>
            </w:pPr>
            <w:r w:rsidRPr="00F43B57">
              <w:rPr>
                <w:rFonts w:ascii="Noto Sans" w:hAnsi="Noto Sans" w:cs="Noto Sans"/>
                <w:sz w:val="20"/>
                <w:szCs w:val="20"/>
              </w:rPr>
              <w:t>L.C. María Vianney Rubio Concha</w:t>
            </w:r>
          </w:p>
          <w:p w14:paraId="6ADC0A75" w14:textId="77777777" w:rsidR="00AC1A35" w:rsidRPr="00F43B57" w:rsidRDefault="00AC1A35" w:rsidP="001133CB">
            <w:pPr>
              <w:jc w:val="center"/>
              <w:rPr>
                <w:rFonts w:ascii="Noto Sans" w:hAnsi="Noto Sans" w:cs="Noto Sans"/>
                <w:sz w:val="20"/>
                <w:szCs w:val="20"/>
              </w:rPr>
            </w:pPr>
            <w:r w:rsidRPr="00F43B57">
              <w:rPr>
                <w:rFonts w:ascii="Noto Sans" w:hAnsi="Noto Sans" w:cs="Noto Sans"/>
                <w:sz w:val="20"/>
                <w:szCs w:val="20"/>
              </w:rPr>
              <w:t>Titular de la Coordinación de Control de Operaciones</w:t>
            </w:r>
          </w:p>
        </w:tc>
        <w:tc>
          <w:tcPr>
            <w:tcW w:w="4517" w:type="dxa"/>
          </w:tcPr>
          <w:p w14:paraId="168A0C97" w14:textId="77777777" w:rsidR="00AC1A35" w:rsidRPr="00F43B57" w:rsidRDefault="00AC1A35" w:rsidP="001133CB">
            <w:pPr>
              <w:ind w:right="-658"/>
              <w:jc w:val="center"/>
              <w:rPr>
                <w:rFonts w:ascii="Noto Sans" w:hAnsi="Noto Sans" w:cs="Noto Sans"/>
                <w:sz w:val="20"/>
                <w:szCs w:val="20"/>
              </w:rPr>
            </w:pPr>
            <w:r w:rsidRPr="00F43B57">
              <w:rPr>
                <w:rFonts w:ascii="Noto Sans" w:hAnsi="Noto Sans" w:cs="Noto Sans"/>
                <w:sz w:val="20"/>
                <w:szCs w:val="20"/>
              </w:rPr>
              <w:t>Área Técnica</w:t>
            </w:r>
          </w:p>
          <w:p w14:paraId="4911A77D" w14:textId="77777777" w:rsidR="00AC1A35" w:rsidRPr="00F43B57" w:rsidRDefault="00AC1A35" w:rsidP="001133CB">
            <w:pPr>
              <w:ind w:right="-658"/>
              <w:jc w:val="center"/>
              <w:rPr>
                <w:rFonts w:ascii="Noto Sans" w:hAnsi="Noto Sans" w:cs="Noto Sans"/>
                <w:sz w:val="20"/>
                <w:szCs w:val="20"/>
              </w:rPr>
            </w:pPr>
          </w:p>
          <w:p w14:paraId="45534DD0" w14:textId="77777777" w:rsidR="00AC1A35" w:rsidRPr="00F43B57" w:rsidRDefault="00AC1A35" w:rsidP="001133CB">
            <w:pPr>
              <w:ind w:right="-658"/>
              <w:jc w:val="center"/>
              <w:rPr>
                <w:rFonts w:ascii="Noto Sans" w:hAnsi="Noto Sans" w:cs="Noto Sans"/>
                <w:sz w:val="20"/>
                <w:szCs w:val="20"/>
              </w:rPr>
            </w:pPr>
          </w:p>
          <w:p w14:paraId="27DCF184" w14:textId="77777777" w:rsidR="00AC1A35" w:rsidRPr="00F43B57" w:rsidRDefault="00AC1A35" w:rsidP="001133CB">
            <w:pPr>
              <w:ind w:right="-658"/>
              <w:jc w:val="center"/>
              <w:rPr>
                <w:rFonts w:ascii="Noto Sans" w:hAnsi="Noto Sans" w:cs="Noto Sans"/>
                <w:sz w:val="20"/>
                <w:szCs w:val="20"/>
              </w:rPr>
            </w:pPr>
          </w:p>
          <w:p w14:paraId="622A1D55" w14:textId="77777777" w:rsidR="00AC1A35" w:rsidRPr="00F43B57" w:rsidRDefault="00AC1A35" w:rsidP="001133CB">
            <w:pPr>
              <w:ind w:right="-658"/>
              <w:jc w:val="center"/>
              <w:rPr>
                <w:rFonts w:ascii="Noto Sans" w:hAnsi="Noto Sans" w:cs="Noto Sans"/>
                <w:sz w:val="20"/>
                <w:szCs w:val="20"/>
              </w:rPr>
            </w:pPr>
          </w:p>
          <w:p w14:paraId="04B4318E" w14:textId="77777777" w:rsidR="00AC1A35" w:rsidRPr="00F43B57" w:rsidRDefault="00AC1A35" w:rsidP="001133CB">
            <w:pPr>
              <w:ind w:right="-658"/>
              <w:jc w:val="center"/>
              <w:rPr>
                <w:rFonts w:ascii="Noto Sans" w:hAnsi="Noto Sans" w:cs="Noto Sans"/>
                <w:sz w:val="20"/>
                <w:szCs w:val="20"/>
                <w:lang w:val="es-MX"/>
              </w:rPr>
            </w:pPr>
            <w:r w:rsidRPr="00F43B57">
              <w:rPr>
                <w:rFonts w:ascii="Noto Sans" w:hAnsi="Noto Sans" w:cs="Noto Sans"/>
                <w:sz w:val="20"/>
                <w:szCs w:val="20"/>
                <w:lang w:val="es-MX"/>
              </w:rPr>
              <w:t>L.C.P. Isai Villaseñor García</w:t>
            </w:r>
          </w:p>
          <w:p w14:paraId="0FDDC8BD" w14:textId="77777777" w:rsidR="00AC1A35" w:rsidRPr="00F43B57" w:rsidRDefault="00AC1A35" w:rsidP="001133CB">
            <w:pPr>
              <w:ind w:right="-658"/>
              <w:jc w:val="center"/>
              <w:rPr>
                <w:rFonts w:ascii="Noto Sans" w:hAnsi="Noto Sans" w:cs="Noto Sans"/>
                <w:sz w:val="20"/>
                <w:szCs w:val="20"/>
                <w:lang w:val="es-MX"/>
              </w:rPr>
            </w:pPr>
            <w:r w:rsidRPr="00F43B57">
              <w:rPr>
                <w:rFonts w:ascii="Noto Sans" w:hAnsi="Noto Sans" w:cs="Noto Sans"/>
                <w:sz w:val="20"/>
                <w:szCs w:val="20"/>
                <w:lang w:val="es-MX"/>
              </w:rPr>
              <w:t>Titular de la División de Registros y</w:t>
            </w:r>
          </w:p>
          <w:p w14:paraId="4A6ABE52" w14:textId="77777777" w:rsidR="00AC1A35" w:rsidRPr="00F43B57" w:rsidRDefault="00AC1A35" w:rsidP="001133CB">
            <w:pPr>
              <w:ind w:right="-658"/>
              <w:jc w:val="center"/>
              <w:rPr>
                <w:rFonts w:ascii="Noto Sans" w:hAnsi="Noto Sans" w:cs="Noto Sans"/>
                <w:sz w:val="20"/>
                <w:szCs w:val="20"/>
                <w:lang w:val="es-MX"/>
              </w:rPr>
            </w:pPr>
            <w:r w:rsidRPr="00F43B57">
              <w:rPr>
                <w:rFonts w:ascii="Noto Sans" w:hAnsi="Noto Sans" w:cs="Noto Sans"/>
                <w:sz w:val="20"/>
                <w:szCs w:val="20"/>
                <w:lang w:val="es-MX"/>
              </w:rPr>
              <w:t xml:space="preserve"> Control Operativo</w:t>
            </w:r>
          </w:p>
        </w:tc>
      </w:tr>
      <w:bookmarkEnd w:id="17"/>
    </w:tbl>
    <w:p w14:paraId="2CAD75BD" w14:textId="77777777" w:rsidR="00AC1A35" w:rsidRPr="00021597" w:rsidRDefault="00AC1A35" w:rsidP="00AC1A35">
      <w:pPr>
        <w:ind w:left="-142" w:right="-658"/>
        <w:jc w:val="both"/>
        <w:rPr>
          <w:rFonts w:ascii="Noto Sans" w:hAnsi="Noto Sans" w:cs="Noto Sans"/>
          <w:sz w:val="20"/>
          <w:szCs w:val="20"/>
          <w:lang w:val="es-MX"/>
        </w:rPr>
      </w:pPr>
    </w:p>
    <w:p w14:paraId="2D4142BD" w14:textId="77777777" w:rsidR="00AC1A35" w:rsidRDefault="00AC1A35" w:rsidP="00A01006">
      <w:pPr>
        <w:ind w:left="-142" w:right="-658"/>
        <w:jc w:val="both"/>
        <w:rPr>
          <w:rFonts w:ascii="Noto Sans" w:hAnsi="Noto Sans" w:cs="Noto Sans"/>
          <w:sz w:val="20"/>
          <w:szCs w:val="20"/>
          <w:lang w:val="es-MX"/>
        </w:rPr>
      </w:pPr>
    </w:p>
    <w:p w14:paraId="062155E1" w14:textId="77777777" w:rsidR="00AC1A35" w:rsidRDefault="00AC1A35" w:rsidP="00A01006">
      <w:pPr>
        <w:ind w:left="-142" w:right="-658"/>
        <w:jc w:val="both"/>
        <w:rPr>
          <w:rFonts w:ascii="Noto Sans" w:hAnsi="Noto Sans" w:cs="Noto Sans"/>
          <w:sz w:val="20"/>
          <w:szCs w:val="20"/>
          <w:lang w:val="es-MX"/>
        </w:rPr>
      </w:pPr>
    </w:p>
    <w:p w14:paraId="358FCDDA" w14:textId="77777777" w:rsidR="00AC1A35" w:rsidRPr="00021597" w:rsidRDefault="00AC1A35" w:rsidP="00A01006">
      <w:pPr>
        <w:ind w:left="-142" w:right="-658"/>
        <w:jc w:val="both"/>
        <w:rPr>
          <w:rFonts w:ascii="Noto Sans" w:hAnsi="Noto Sans" w:cs="Noto Sans"/>
          <w:sz w:val="20"/>
          <w:szCs w:val="20"/>
          <w:lang w:val="es-MX"/>
        </w:rPr>
      </w:pPr>
    </w:p>
    <w:sectPr w:rsidR="00AC1A35" w:rsidRPr="00021597" w:rsidSect="00226FD5">
      <w:headerReference w:type="default" r:id="rId10"/>
      <w:footerReference w:type="default" r:id="rId11"/>
      <w:pgSz w:w="12240" w:h="15840"/>
      <w:pgMar w:top="2341" w:right="1701" w:bottom="226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81CE5" w14:textId="77777777" w:rsidR="008E4F5F" w:rsidRDefault="008E4F5F" w:rsidP="00A73D65">
      <w:r>
        <w:separator/>
      </w:r>
    </w:p>
  </w:endnote>
  <w:endnote w:type="continuationSeparator" w:id="0">
    <w:p w14:paraId="76A6995E" w14:textId="77777777" w:rsidR="008E4F5F" w:rsidRDefault="008E4F5F"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tserrat">
    <w:panose1 w:val="00000500000000000000"/>
    <w:charset w:val="00"/>
    <w:family w:val="auto"/>
    <w:pitch w:val="variable"/>
    <w:sig w:usb0="2000020F" w:usb1="00000003" w:usb2="00000000" w:usb3="00000000" w:csb0="00000197"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Noto Sans">
    <w:panose1 w:val="020B0502040504020204"/>
    <w:charset w:val="00"/>
    <w:family w:val="swiss"/>
    <w:pitch w:val="variable"/>
    <w:sig w:usb0="E00002FF" w:usb1="4000201F" w:usb2="08000029"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Noto Sans" w:hAnsi="Noto Sans" w:cs="Noto Sans"/>
        <w:sz w:val="16"/>
        <w:szCs w:val="16"/>
      </w:rPr>
      <w:id w:val="-1280019394"/>
      <w:docPartObj>
        <w:docPartGallery w:val="Page Numbers (Bottom of Page)"/>
        <w:docPartUnique/>
      </w:docPartObj>
    </w:sdtPr>
    <w:sdtEndPr/>
    <w:sdtContent>
      <w:p w14:paraId="3BD747E3" w14:textId="30342948" w:rsidR="00450442" w:rsidRPr="00027828" w:rsidRDefault="00450442">
        <w:pPr>
          <w:pStyle w:val="Piedepgina"/>
          <w:jc w:val="right"/>
          <w:rPr>
            <w:rFonts w:ascii="Noto Sans" w:hAnsi="Noto Sans" w:cs="Noto Sans"/>
            <w:sz w:val="16"/>
            <w:szCs w:val="16"/>
          </w:rPr>
        </w:pPr>
        <w:r>
          <w:rPr>
            <w:noProof/>
          </w:rPr>
          <mc:AlternateContent>
            <mc:Choice Requires="wps">
              <w:drawing>
                <wp:anchor distT="0" distB="0" distL="114300" distR="114300" simplePos="0" relativeHeight="251659264" behindDoc="0" locked="0" layoutInCell="1" allowOverlap="1" wp14:anchorId="4B4210BE" wp14:editId="77A8CE2C">
                  <wp:simplePos x="0" y="0"/>
                  <wp:positionH relativeFrom="column">
                    <wp:posOffset>1233161</wp:posOffset>
                  </wp:positionH>
                  <wp:positionV relativeFrom="paragraph">
                    <wp:posOffset>-336275</wp:posOffset>
                  </wp:positionV>
                  <wp:extent cx="4981432" cy="348018"/>
                  <wp:effectExtent l="0" t="0" r="0" b="0"/>
                  <wp:wrapNone/>
                  <wp:docPr id="690650219"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81432" cy="3480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ED9E9" w14:textId="6E191827" w:rsidR="00450442" w:rsidRPr="004976BD" w:rsidRDefault="00450442" w:rsidP="00450442">
                              <w:pPr>
                                <w:rPr>
                                  <w:rFonts w:ascii="Noto Sans" w:hAnsi="Noto Sans" w:cs="Noto Sans"/>
                                  <w:color w:val="4D192A"/>
                                  <w:sz w:val="13"/>
                                  <w:szCs w:val="13"/>
                                  <w:lang w:val="es-MX"/>
                                </w:rPr>
                              </w:pPr>
                              <w:r w:rsidRPr="004976BD">
                                <w:rPr>
                                  <w:rFonts w:ascii="Noto Sans" w:hAnsi="Noto Sans" w:cs="Noto Sans"/>
                                  <w:color w:val="4D192A"/>
                                  <w:sz w:val="13"/>
                                  <w:szCs w:val="13"/>
                                  <w:lang w:val="es-MX"/>
                                </w:rPr>
                                <w:t>Av</w:t>
                              </w:r>
                              <w:r>
                                <w:rPr>
                                  <w:rFonts w:ascii="Noto Sans" w:hAnsi="Noto Sans" w:cs="Noto Sans"/>
                                  <w:color w:val="4D192A"/>
                                  <w:sz w:val="13"/>
                                  <w:szCs w:val="13"/>
                                  <w:lang w:val="es-MX"/>
                                </w:rPr>
                                <w:t>. Paseo</w:t>
                              </w:r>
                              <w:r w:rsidRPr="004976BD">
                                <w:rPr>
                                  <w:rFonts w:ascii="Noto Sans" w:hAnsi="Noto Sans" w:cs="Noto Sans"/>
                                  <w:color w:val="4D192A"/>
                                  <w:sz w:val="13"/>
                                  <w:szCs w:val="13"/>
                                  <w:lang w:val="es-MX"/>
                                </w:rPr>
                                <w:t xml:space="preserve"> de la Reforma 476, Piso 8, Col. Juárez, Alcaldía Cuauhtémoc, </w:t>
                              </w:r>
                              <w:proofErr w:type="spellStart"/>
                              <w:r w:rsidRPr="004976BD">
                                <w:rPr>
                                  <w:rFonts w:ascii="Noto Sans" w:hAnsi="Noto Sans" w:cs="Noto Sans"/>
                                  <w:color w:val="4D192A"/>
                                  <w:sz w:val="13"/>
                                  <w:szCs w:val="13"/>
                                  <w:lang w:val="es-MX"/>
                                </w:rPr>
                                <w:t>c.p.</w:t>
                              </w:r>
                              <w:proofErr w:type="spellEnd"/>
                              <w:r w:rsidRPr="004976BD">
                                <w:rPr>
                                  <w:rFonts w:ascii="Noto Sans" w:hAnsi="Noto Sans" w:cs="Noto Sans"/>
                                  <w:color w:val="4D192A"/>
                                  <w:sz w:val="13"/>
                                  <w:szCs w:val="13"/>
                                  <w:lang w:val="es-MX"/>
                                </w:rPr>
                                <w:t xml:space="preserve"> 06600, CDMX Tel: (55) 5238 2700 ext.10859   </w:t>
                              </w:r>
                              <w:r w:rsidR="009A6C5E">
                                <w:rPr>
                                  <w:rFonts w:ascii="Noto Sans" w:hAnsi="Noto Sans" w:cs="Noto Sans"/>
                                  <w:color w:val="4D192A"/>
                                  <w:sz w:val="13"/>
                                  <w:szCs w:val="13"/>
                                  <w:lang w:val="es-MX"/>
                                </w:rPr>
                                <w:br/>
                              </w:r>
                              <w:r w:rsidRPr="004976BD">
                                <w:rPr>
                                  <w:rFonts w:ascii="Noto Sans" w:hAnsi="Noto Sans" w:cs="Noto Sans"/>
                                  <w:color w:val="4D192A"/>
                                  <w:sz w:val="13"/>
                                  <w:szCs w:val="13"/>
                                  <w:lang w:val="es-MX"/>
                                </w:rPr>
                                <w:t xml:space="preserve"> www.imss.gob.mx</w:t>
                              </w:r>
                            </w:p>
                            <w:p w14:paraId="5AFAB7E7" w14:textId="77777777" w:rsidR="00450442" w:rsidRPr="004976BD" w:rsidRDefault="00450442" w:rsidP="00450442">
                              <w:pPr>
                                <w:spacing w:after="240"/>
                                <w:rPr>
                                  <w:rFonts w:ascii="Noto Sans" w:eastAsia="Times New Roman" w:hAnsi="Noto Sans" w:cs="Noto Sans"/>
                                  <w:lang w:val="es-MX"/>
                                </w:rPr>
                              </w:pPr>
                            </w:p>
                            <w:p w14:paraId="5F6E0736" w14:textId="77777777" w:rsidR="00450442" w:rsidRPr="004976BD" w:rsidRDefault="00450442" w:rsidP="00450442">
                              <w:pPr>
                                <w:rPr>
                                  <w:rFonts w:ascii="Noto Sans" w:eastAsia="Times New Roman" w:hAnsi="Noto Sans" w:cs="Noto Sans"/>
                                  <w:lang w:val="es-MX"/>
                                </w:rPr>
                              </w:pPr>
                            </w:p>
                            <w:p w14:paraId="1B178AD8" w14:textId="77777777" w:rsidR="00450442" w:rsidRPr="004976BD" w:rsidRDefault="00450442" w:rsidP="00450442">
                              <w:pPr>
                                <w:textDirection w:val="btLr"/>
                                <w:rPr>
                                  <w:rFonts w:ascii="Noto Sans" w:hAnsi="Noto Sans" w:cs="Noto Sans"/>
                                </w:rP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4210BE" id="Rectángulo 5" o:spid="_x0000_s1026" style="position:absolute;left:0;text-align:left;margin-left:97.1pt;margin-top:-26.5pt;width:392.25pt;height:2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0lX2wEAAJcDAAAOAAAAZHJzL2Uyb0RvYy54bWysU8tu2zAQvBfoPxC815IcJbAFy0GQIEWB&#10;9AGk/QCKIiWiEpdd0pbcr++Sdhy3vRW9ECR3OTuzO9zczuPA9gq9AVvzYpFzpqyE1tiu5t++Pr5b&#10;ceaDsK0YwKqaH5Tnt9u3bzaTq9QSehhahYxArK8mV/M+BFdlmZe9GoVfgFOWghpwFIGO2GUtionQ&#10;xyFb5vlNNgG2DkEq7+n24Rjk24SvtZLhs9ZeBTbUnLiFtGJam7hm242oOhSuN/JEQ/wDi1EYS0XP&#10;UA8iCLZD8xfUaCSCBx0WEsYMtDZSJQ2kpsj/UPPcC6eSFmqOd+c2+f8HKz/tn90XjNS9ewL53TML&#10;972wnbpDhKlXoqVyRWxUNjlfnR/Eg6enrJk+QkujFbsAqQezxjECkjo2p1Yfzq1Wc2CSLsv1qiiv&#10;lpxJil2Vq7xYpRKiennt0If3CkYWNzVHGmVCF/snHyIbUb2kxGIWHs0wpHEO9rcLSow3iX0kHL3h&#10;qzA3M2XHbQPtgXQgHN1BbqZND/iTs4mcUXP/YydQcTZ8sNSLdVEur8lK6VBe36zJ4ngZaS4jwkqC&#10;qnng7Li9D0f77RyarqdKRZJl4Y76p02S9srqxJumnxSfnBrtdXlOWa//afsLAAD//wMAUEsDBBQA&#10;BgAIAAAAIQA1LbVh3gAAAAkBAAAPAAAAZHJzL2Rvd25yZXYueG1sTI9LT8MwEITvSPwHa5G4tQ4t&#10;kDTEqRAPcaiQQmnvbrwkEfE6it08/j3LCY6jGc18k20n24oBe984UnCzjEAglc40VCk4fL4uEhA+&#10;aDK6dYQKZvSwzS8vMp0aN9IHDvtQCS4hn2oFdQhdKqUva7TaL12HxN6X660OLPtKml6PXG5buYqi&#10;e2l1Q7xQ6w6faiy/92eroDi+vJs5iv3b+Lwe5oLiQnc7pa6vpscHEAGn8BeGX3xGh5yZTu5MxouW&#10;9eZ2xVEFi7s1n+LEJk5iECe2EpB5Jv8/yH8AAAD//wMAUEsBAi0AFAAGAAgAAAAhALaDOJL+AAAA&#10;4QEAABMAAAAAAAAAAAAAAAAAAAAAAFtDb250ZW50X1R5cGVzXS54bWxQSwECLQAUAAYACAAAACEA&#10;OP0h/9YAAACUAQAACwAAAAAAAAAAAAAAAAAvAQAAX3JlbHMvLnJlbHNQSwECLQAUAAYACAAAACEA&#10;9N9JV9sBAACXAwAADgAAAAAAAAAAAAAAAAAuAgAAZHJzL2Uyb0RvYy54bWxQSwECLQAUAAYACAAA&#10;ACEANS21Yd4AAAAJAQAADwAAAAAAAAAAAAAAAAA1BAAAZHJzL2Rvd25yZXYueG1sUEsFBgAAAAAE&#10;AAQA8wAAAEAFAAAAAA==&#10;" filled="f" stroked="f">
                  <v:textbox inset="2.53958mm,1.2694mm,2.53958mm,1.2694mm">
                    <w:txbxContent>
                      <w:p w14:paraId="5BFED9E9" w14:textId="6E191827" w:rsidR="00450442" w:rsidRPr="004976BD" w:rsidRDefault="00450442" w:rsidP="00450442">
                        <w:pPr>
                          <w:rPr>
                            <w:rFonts w:ascii="Noto Sans" w:hAnsi="Noto Sans" w:cs="Noto Sans"/>
                            <w:color w:val="4D192A"/>
                            <w:sz w:val="13"/>
                            <w:szCs w:val="13"/>
                            <w:lang w:val="es-MX"/>
                          </w:rPr>
                        </w:pPr>
                        <w:r w:rsidRPr="004976BD">
                          <w:rPr>
                            <w:rFonts w:ascii="Noto Sans" w:hAnsi="Noto Sans" w:cs="Noto Sans"/>
                            <w:color w:val="4D192A"/>
                            <w:sz w:val="13"/>
                            <w:szCs w:val="13"/>
                            <w:lang w:val="es-MX"/>
                          </w:rPr>
                          <w:t>Av</w:t>
                        </w:r>
                        <w:r>
                          <w:rPr>
                            <w:rFonts w:ascii="Noto Sans" w:hAnsi="Noto Sans" w:cs="Noto Sans"/>
                            <w:color w:val="4D192A"/>
                            <w:sz w:val="13"/>
                            <w:szCs w:val="13"/>
                            <w:lang w:val="es-MX"/>
                          </w:rPr>
                          <w:t>. Paseo</w:t>
                        </w:r>
                        <w:r w:rsidRPr="004976BD">
                          <w:rPr>
                            <w:rFonts w:ascii="Noto Sans" w:hAnsi="Noto Sans" w:cs="Noto Sans"/>
                            <w:color w:val="4D192A"/>
                            <w:sz w:val="13"/>
                            <w:szCs w:val="13"/>
                            <w:lang w:val="es-MX"/>
                          </w:rPr>
                          <w:t xml:space="preserve"> de la Reforma 476, Piso 8, Col. Juárez, Alcaldía Cuauhtémoc, </w:t>
                        </w:r>
                        <w:proofErr w:type="spellStart"/>
                        <w:r w:rsidRPr="004976BD">
                          <w:rPr>
                            <w:rFonts w:ascii="Noto Sans" w:hAnsi="Noto Sans" w:cs="Noto Sans"/>
                            <w:color w:val="4D192A"/>
                            <w:sz w:val="13"/>
                            <w:szCs w:val="13"/>
                            <w:lang w:val="es-MX"/>
                          </w:rPr>
                          <w:t>c.p.</w:t>
                        </w:r>
                        <w:proofErr w:type="spellEnd"/>
                        <w:r w:rsidRPr="004976BD">
                          <w:rPr>
                            <w:rFonts w:ascii="Noto Sans" w:hAnsi="Noto Sans" w:cs="Noto Sans"/>
                            <w:color w:val="4D192A"/>
                            <w:sz w:val="13"/>
                            <w:szCs w:val="13"/>
                            <w:lang w:val="es-MX"/>
                          </w:rPr>
                          <w:t xml:space="preserve"> 06600, CDMX Tel: (55) 5238 2700 ext.10859   </w:t>
                        </w:r>
                        <w:r w:rsidR="009A6C5E">
                          <w:rPr>
                            <w:rFonts w:ascii="Noto Sans" w:hAnsi="Noto Sans" w:cs="Noto Sans"/>
                            <w:color w:val="4D192A"/>
                            <w:sz w:val="13"/>
                            <w:szCs w:val="13"/>
                            <w:lang w:val="es-MX"/>
                          </w:rPr>
                          <w:br/>
                        </w:r>
                        <w:r w:rsidRPr="004976BD">
                          <w:rPr>
                            <w:rFonts w:ascii="Noto Sans" w:hAnsi="Noto Sans" w:cs="Noto Sans"/>
                            <w:color w:val="4D192A"/>
                            <w:sz w:val="13"/>
                            <w:szCs w:val="13"/>
                            <w:lang w:val="es-MX"/>
                          </w:rPr>
                          <w:t xml:space="preserve"> www.imss.gob.mx</w:t>
                        </w:r>
                      </w:p>
                      <w:p w14:paraId="5AFAB7E7" w14:textId="77777777" w:rsidR="00450442" w:rsidRPr="004976BD" w:rsidRDefault="00450442" w:rsidP="00450442">
                        <w:pPr>
                          <w:spacing w:after="240"/>
                          <w:rPr>
                            <w:rFonts w:ascii="Noto Sans" w:eastAsia="Times New Roman" w:hAnsi="Noto Sans" w:cs="Noto Sans"/>
                            <w:lang w:val="es-MX"/>
                          </w:rPr>
                        </w:pPr>
                      </w:p>
                      <w:p w14:paraId="5F6E0736" w14:textId="77777777" w:rsidR="00450442" w:rsidRPr="004976BD" w:rsidRDefault="00450442" w:rsidP="00450442">
                        <w:pPr>
                          <w:rPr>
                            <w:rFonts w:ascii="Noto Sans" w:eastAsia="Times New Roman" w:hAnsi="Noto Sans" w:cs="Noto Sans"/>
                            <w:lang w:val="es-MX"/>
                          </w:rPr>
                        </w:pPr>
                      </w:p>
                      <w:p w14:paraId="1B178AD8" w14:textId="77777777" w:rsidR="00450442" w:rsidRPr="004976BD" w:rsidRDefault="00450442" w:rsidP="00450442">
                        <w:pPr>
                          <w:textDirection w:val="btLr"/>
                          <w:rPr>
                            <w:rFonts w:ascii="Noto Sans" w:hAnsi="Noto Sans" w:cs="Noto Sans"/>
                          </w:rPr>
                        </w:pPr>
                      </w:p>
                    </w:txbxContent>
                  </v:textbox>
                </v:rect>
              </w:pict>
            </mc:Fallback>
          </mc:AlternateContent>
        </w:r>
      </w:p>
      <w:p w14:paraId="5AF9EE26" w14:textId="2EE8B352" w:rsidR="00450442" w:rsidRPr="00027828" w:rsidRDefault="00450442">
        <w:pPr>
          <w:pStyle w:val="Piedepgina"/>
          <w:jc w:val="right"/>
          <w:rPr>
            <w:rFonts w:ascii="Noto Sans" w:hAnsi="Noto Sans" w:cs="Noto Sans"/>
            <w:sz w:val="16"/>
            <w:szCs w:val="16"/>
          </w:rPr>
        </w:pPr>
        <w:r w:rsidRPr="00027828">
          <w:rPr>
            <w:rFonts w:ascii="Noto Sans" w:hAnsi="Noto Sans" w:cs="Noto Sans"/>
            <w:sz w:val="16"/>
            <w:szCs w:val="16"/>
          </w:rPr>
          <w:fldChar w:fldCharType="begin"/>
        </w:r>
        <w:r w:rsidRPr="00027828">
          <w:rPr>
            <w:rFonts w:ascii="Noto Sans" w:hAnsi="Noto Sans" w:cs="Noto Sans"/>
            <w:sz w:val="16"/>
            <w:szCs w:val="16"/>
          </w:rPr>
          <w:instrText>PAGE   \* MERGEFORMAT</w:instrText>
        </w:r>
        <w:r w:rsidRPr="00027828">
          <w:rPr>
            <w:rFonts w:ascii="Noto Sans" w:hAnsi="Noto Sans" w:cs="Noto Sans"/>
            <w:sz w:val="16"/>
            <w:szCs w:val="16"/>
          </w:rPr>
          <w:fldChar w:fldCharType="separate"/>
        </w:r>
        <w:r w:rsidRPr="00027828">
          <w:rPr>
            <w:rFonts w:ascii="Noto Sans" w:hAnsi="Noto Sans" w:cs="Noto Sans"/>
            <w:sz w:val="16"/>
            <w:szCs w:val="16"/>
          </w:rPr>
          <w:t>2</w:t>
        </w:r>
        <w:r w:rsidRPr="00027828">
          <w:rPr>
            <w:rFonts w:ascii="Noto Sans" w:hAnsi="Noto Sans" w:cs="Noto Sans"/>
            <w:sz w:val="16"/>
            <w:szCs w:val="16"/>
          </w:rPr>
          <w:fldChar w:fldCharType="end"/>
        </w:r>
      </w:p>
    </w:sdtContent>
  </w:sdt>
  <w:p w14:paraId="191D82A3" w14:textId="096DF919" w:rsidR="00A73D65" w:rsidRDefault="00A73D6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44C05" w14:textId="77777777" w:rsidR="008E4F5F" w:rsidRDefault="008E4F5F" w:rsidP="00A73D65">
      <w:r>
        <w:separator/>
      </w:r>
    </w:p>
  </w:footnote>
  <w:footnote w:type="continuationSeparator" w:id="0">
    <w:p w14:paraId="1116DB20" w14:textId="77777777" w:rsidR="008E4F5F" w:rsidRDefault="008E4F5F"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F286F" w14:textId="57481E77" w:rsidR="00A73D65" w:rsidRDefault="00B85D25">
    <w:pPr>
      <w:pStyle w:val="Encabezado"/>
    </w:pPr>
    <w:r>
      <w:rPr>
        <w:noProof/>
      </w:rPr>
      <w:drawing>
        <wp:anchor distT="0" distB="0" distL="114300" distR="114300" simplePos="0" relativeHeight="251657216" behindDoc="1" locked="0" layoutInCell="1" allowOverlap="1" wp14:anchorId="097DBCCE" wp14:editId="718DD2A5">
          <wp:simplePos x="0" y="0"/>
          <wp:positionH relativeFrom="column">
            <wp:posOffset>-1076960</wp:posOffset>
          </wp:positionH>
          <wp:positionV relativeFrom="paragraph">
            <wp:posOffset>-445770</wp:posOffset>
          </wp:positionV>
          <wp:extent cx="7761605" cy="10043795"/>
          <wp:effectExtent l="0" t="0" r="0" b="0"/>
          <wp:wrapNone/>
          <wp:docPr id="88272222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1605" cy="100437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E6ECA"/>
    <w:multiLevelType w:val="hybridMultilevel"/>
    <w:tmpl w:val="797283B0"/>
    <w:lvl w:ilvl="0" w:tplc="080A000D">
      <w:start w:val="1"/>
      <w:numFmt w:val="bullet"/>
      <w:lvlText w:val=""/>
      <w:lvlJc w:val="left"/>
      <w:pPr>
        <w:ind w:left="578" w:hanging="360"/>
      </w:pPr>
      <w:rPr>
        <w:rFonts w:ascii="Wingdings" w:hAnsi="Wingdings" w:hint="default"/>
      </w:rPr>
    </w:lvl>
    <w:lvl w:ilvl="1" w:tplc="080A0003" w:tentative="1">
      <w:start w:val="1"/>
      <w:numFmt w:val="bullet"/>
      <w:lvlText w:val="o"/>
      <w:lvlJc w:val="left"/>
      <w:pPr>
        <w:ind w:left="1298" w:hanging="360"/>
      </w:pPr>
      <w:rPr>
        <w:rFonts w:ascii="Courier New" w:hAnsi="Courier New" w:cs="Courier New" w:hint="default"/>
      </w:rPr>
    </w:lvl>
    <w:lvl w:ilvl="2" w:tplc="080A0005" w:tentative="1">
      <w:start w:val="1"/>
      <w:numFmt w:val="bullet"/>
      <w:lvlText w:val=""/>
      <w:lvlJc w:val="left"/>
      <w:pPr>
        <w:ind w:left="2018" w:hanging="360"/>
      </w:pPr>
      <w:rPr>
        <w:rFonts w:ascii="Wingdings" w:hAnsi="Wingdings" w:hint="default"/>
      </w:rPr>
    </w:lvl>
    <w:lvl w:ilvl="3" w:tplc="080A0001" w:tentative="1">
      <w:start w:val="1"/>
      <w:numFmt w:val="bullet"/>
      <w:lvlText w:val=""/>
      <w:lvlJc w:val="left"/>
      <w:pPr>
        <w:ind w:left="2738" w:hanging="360"/>
      </w:pPr>
      <w:rPr>
        <w:rFonts w:ascii="Symbol" w:hAnsi="Symbol" w:hint="default"/>
      </w:rPr>
    </w:lvl>
    <w:lvl w:ilvl="4" w:tplc="080A0003" w:tentative="1">
      <w:start w:val="1"/>
      <w:numFmt w:val="bullet"/>
      <w:lvlText w:val="o"/>
      <w:lvlJc w:val="left"/>
      <w:pPr>
        <w:ind w:left="3458" w:hanging="360"/>
      </w:pPr>
      <w:rPr>
        <w:rFonts w:ascii="Courier New" w:hAnsi="Courier New" w:cs="Courier New" w:hint="default"/>
      </w:rPr>
    </w:lvl>
    <w:lvl w:ilvl="5" w:tplc="080A0005" w:tentative="1">
      <w:start w:val="1"/>
      <w:numFmt w:val="bullet"/>
      <w:lvlText w:val=""/>
      <w:lvlJc w:val="left"/>
      <w:pPr>
        <w:ind w:left="4178" w:hanging="360"/>
      </w:pPr>
      <w:rPr>
        <w:rFonts w:ascii="Wingdings" w:hAnsi="Wingdings" w:hint="default"/>
      </w:rPr>
    </w:lvl>
    <w:lvl w:ilvl="6" w:tplc="080A0001" w:tentative="1">
      <w:start w:val="1"/>
      <w:numFmt w:val="bullet"/>
      <w:lvlText w:val=""/>
      <w:lvlJc w:val="left"/>
      <w:pPr>
        <w:ind w:left="4898" w:hanging="360"/>
      </w:pPr>
      <w:rPr>
        <w:rFonts w:ascii="Symbol" w:hAnsi="Symbol" w:hint="default"/>
      </w:rPr>
    </w:lvl>
    <w:lvl w:ilvl="7" w:tplc="080A0003" w:tentative="1">
      <w:start w:val="1"/>
      <w:numFmt w:val="bullet"/>
      <w:lvlText w:val="o"/>
      <w:lvlJc w:val="left"/>
      <w:pPr>
        <w:ind w:left="5618" w:hanging="360"/>
      </w:pPr>
      <w:rPr>
        <w:rFonts w:ascii="Courier New" w:hAnsi="Courier New" w:cs="Courier New" w:hint="default"/>
      </w:rPr>
    </w:lvl>
    <w:lvl w:ilvl="8" w:tplc="080A0005" w:tentative="1">
      <w:start w:val="1"/>
      <w:numFmt w:val="bullet"/>
      <w:lvlText w:val=""/>
      <w:lvlJc w:val="left"/>
      <w:pPr>
        <w:ind w:left="6338" w:hanging="360"/>
      </w:pPr>
      <w:rPr>
        <w:rFonts w:ascii="Wingdings" w:hAnsi="Wingdings" w:hint="default"/>
      </w:rPr>
    </w:lvl>
  </w:abstractNum>
  <w:abstractNum w:abstractNumId="1" w15:restartNumberingAfterBreak="0">
    <w:nsid w:val="03AA347F"/>
    <w:multiLevelType w:val="hybridMultilevel"/>
    <w:tmpl w:val="455C425C"/>
    <w:lvl w:ilvl="0" w:tplc="FFFFFFFF">
      <w:start w:val="1"/>
      <w:numFmt w:val="lowerLetter"/>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EE6E88"/>
    <w:multiLevelType w:val="hybridMultilevel"/>
    <w:tmpl w:val="B4F4857E"/>
    <w:lvl w:ilvl="0" w:tplc="1E3A13F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4FB3BAB"/>
    <w:multiLevelType w:val="hybridMultilevel"/>
    <w:tmpl w:val="AC34C814"/>
    <w:lvl w:ilvl="0" w:tplc="0409000F">
      <w:start w:val="1"/>
      <w:numFmt w:val="decimal"/>
      <w:lvlText w:val="%1."/>
      <w:lvlJc w:val="left"/>
      <w:pPr>
        <w:ind w:left="43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1055BD"/>
    <w:multiLevelType w:val="hybridMultilevel"/>
    <w:tmpl w:val="F01AA6E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5F358CE"/>
    <w:multiLevelType w:val="hybridMultilevel"/>
    <w:tmpl w:val="36000E9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CE4491F"/>
    <w:multiLevelType w:val="hybridMultilevel"/>
    <w:tmpl w:val="50E82A56"/>
    <w:lvl w:ilvl="0" w:tplc="F1EEE6FE">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EAA3EE1"/>
    <w:multiLevelType w:val="hybridMultilevel"/>
    <w:tmpl w:val="48346F70"/>
    <w:lvl w:ilvl="0" w:tplc="B4E42A32">
      <w:start w:val="1"/>
      <w:numFmt w:val="decimal"/>
      <w:lvlText w:val="%1."/>
      <w:lvlJc w:val="left"/>
      <w:pPr>
        <w:ind w:left="305" w:hanging="360"/>
      </w:pPr>
      <w:rPr>
        <w:rFonts w:hint="default"/>
      </w:rPr>
    </w:lvl>
    <w:lvl w:ilvl="1" w:tplc="080A0019" w:tentative="1">
      <w:start w:val="1"/>
      <w:numFmt w:val="lowerLetter"/>
      <w:lvlText w:val="%2."/>
      <w:lvlJc w:val="left"/>
      <w:pPr>
        <w:ind w:left="1025" w:hanging="360"/>
      </w:pPr>
    </w:lvl>
    <w:lvl w:ilvl="2" w:tplc="080A001B" w:tentative="1">
      <w:start w:val="1"/>
      <w:numFmt w:val="lowerRoman"/>
      <w:lvlText w:val="%3."/>
      <w:lvlJc w:val="right"/>
      <w:pPr>
        <w:ind w:left="1745" w:hanging="180"/>
      </w:pPr>
    </w:lvl>
    <w:lvl w:ilvl="3" w:tplc="080A000F" w:tentative="1">
      <w:start w:val="1"/>
      <w:numFmt w:val="decimal"/>
      <w:lvlText w:val="%4."/>
      <w:lvlJc w:val="left"/>
      <w:pPr>
        <w:ind w:left="2465" w:hanging="360"/>
      </w:pPr>
    </w:lvl>
    <w:lvl w:ilvl="4" w:tplc="080A0019" w:tentative="1">
      <w:start w:val="1"/>
      <w:numFmt w:val="lowerLetter"/>
      <w:lvlText w:val="%5."/>
      <w:lvlJc w:val="left"/>
      <w:pPr>
        <w:ind w:left="3185" w:hanging="360"/>
      </w:pPr>
    </w:lvl>
    <w:lvl w:ilvl="5" w:tplc="080A001B" w:tentative="1">
      <w:start w:val="1"/>
      <w:numFmt w:val="lowerRoman"/>
      <w:lvlText w:val="%6."/>
      <w:lvlJc w:val="right"/>
      <w:pPr>
        <w:ind w:left="3905" w:hanging="180"/>
      </w:pPr>
    </w:lvl>
    <w:lvl w:ilvl="6" w:tplc="080A000F" w:tentative="1">
      <w:start w:val="1"/>
      <w:numFmt w:val="decimal"/>
      <w:lvlText w:val="%7."/>
      <w:lvlJc w:val="left"/>
      <w:pPr>
        <w:ind w:left="4625" w:hanging="360"/>
      </w:pPr>
    </w:lvl>
    <w:lvl w:ilvl="7" w:tplc="080A0019" w:tentative="1">
      <w:start w:val="1"/>
      <w:numFmt w:val="lowerLetter"/>
      <w:lvlText w:val="%8."/>
      <w:lvlJc w:val="left"/>
      <w:pPr>
        <w:ind w:left="5345" w:hanging="360"/>
      </w:pPr>
    </w:lvl>
    <w:lvl w:ilvl="8" w:tplc="080A001B" w:tentative="1">
      <w:start w:val="1"/>
      <w:numFmt w:val="lowerRoman"/>
      <w:lvlText w:val="%9."/>
      <w:lvlJc w:val="right"/>
      <w:pPr>
        <w:ind w:left="6065" w:hanging="180"/>
      </w:pPr>
    </w:lvl>
  </w:abstractNum>
  <w:abstractNum w:abstractNumId="8" w15:restartNumberingAfterBreak="0">
    <w:nsid w:val="11853E2F"/>
    <w:multiLevelType w:val="hybridMultilevel"/>
    <w:tmpl w:val="18CE0CD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53F4C91"/>
    <w:multiLevelType w:val="hybridMultilevel"/>
    <w:tmpl w:val="455C425C"/>
    <w:lvl w:ilvl="0" w:tplc="FFFFFFFF">
      <w:start w:val="1"/>
      <w:numFmt w:val="lowerLetter"/>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68E0732"/>
    <w:multiLevelType w:val="hybridMultilevel"/>
    <w:tmpl w:val="863638A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9550B5B"/>
    <w:multiLevelType w:val="hybridMultilevel"/>
    <w:tmpl w:val="FABA3866"/>
    <w:lvl w:ilvl="0" w:tplc="080A0013">
      <w:start w:val="1"/>
      <w:numFmt w:val="upperRoman"/>
      <w:lvlText w:val="%1."/>
      <w:lvlJc w:val="right"/>
      <w:pPr>
        <w:ind w:left="1287" w:hanging="360"/>
      </w:p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12" w15:restartNumberingAfterBreak="0">
    <w:nsid w:val="1C5926B0"/>
    <w:multiLevelType w:val="hybridMultilevel"/>
    <w:tmpl w:val="34527972"/>
    <w:lvl w:ilvl="0" w:tplc="11484772">
      <w:start w:val="1"/>
      <w:numFmt w:val="upperLetter"/>
      <w:lvlText w:val="%1)"/>
      <w:lvlJc w:val="left"/>
      <w:pPr>
        <w:ind w:left="-207" w:hanging="360"/>
      </w:pPr>
      <w:rPr>
        <w:rFonts w:hint="default"/>
      </w:rPr>
    </w:lvl>
    <w:lvl w:ilvl="1" w:tplc="080A0019">
      <w:start w:val="1"/>
      <w:numFmt w:val="lowerLetter"/>
      <w:lvlText w:val="%2."/>
      <w:lvlJc w:val="left"/>
      <w:pPr>
        <w:ind w:left="513" w:hanging="360"/>
      </w:pPr>
    </w:lvl>
    <w:lvl w:ilvl="2" w:tplc="080A001B" w:tentative="1">
      <w:start w:val="1"/>
      <w:numFmt w:val="lowerRoman"/>
      <w:lvlText w:val="%3."/>
      <w:lvlJc w:val="right"/>
      <w:pPr>
        <w:ind w:left="1233" w:hanging="180"/>
      </w:pPr>
    </w:lvl>
    <w:lvl w:ilvl="3" w:tplc="080A000F" w:tentative="1">
      <w:start w:val="1"/>
      <w:numFmt w:val="decimal"/>
      <w:lvlText w:val="%4."/>
      <w:lvlJc w:val="left"/>
      <w:pPr>
        <w:ind w:left="1953" w:hanging="360"/>
      </w:pPr>
    </w:lvl>
    <w:lvl w:ilvl="4" w:tplc="080A0019" w:tentative="1">
      <w:start w:val="1"/>
      <w:numFmt w:val="lowerLetter"/>
      <w:lvlText w:val="%5."/>
      <w:lvlJc w:val="left"/>
      <w:pPr>
        <w:ind w:left="2673" w:hanging="360"/>
      </w:pPr>
    </w:lvl>
    <w:lvl w:ilvl="5" w:tplc="080A001B" w:tentative="1">
      <w:start w:val="1"/>
      <w:numFmt w:val="lowerRoman"/>
      <w:lvlText w:val="%6."/>
      <w:lvlJc w:val="right"/>
      <w:pPr>
        <w:ind w:left="3393" w:hanging="180"/>
      </w:pPr>
    </w:lvl>
    <w:lvl w:ilvl="6" w:tplc="080A000F" w:tentative="1">
      <w:start w:val="1"/>
      <w:numFmt w:val="decimal"/>
      <w:lvlText w:val="%7."/>
      <w:lvlJc w:val="left"/>
      <w:pPr>
        <w:ind w:left="4113" w:hanging="360"/>
      </w:pPr>
    </w:lvl>
    <w:lvl w:ilvl="7" w:tplc="080A0019" w:tentative="1">
      <w:start w:val="1"/>
      <w:numFmt w:val="lowerLetter"/>
      <w:lvlText w:val="%8."/>
      <w:lvlJc w:val="left"/>
      <w:pPr>
        <w:ind w:left="4833" w:hanging="360"/>
      </w:pPr>
    </w:lvl>
    <w:lvl w:ilvl="8" w:tplc="080A001B" w:tentative="1">
      <w:start w:val="1"/>
      <w:numFmt w:val="lowerRoman"/>
      <w:lvlText w:val="%9."/>
      <w:lvlJc w:val="right"/>
      <w:pPr>
        <w:ind w:left="5553" w:hanging="180"/>
      </w:pPr>
    </w:lvl>
  </w:abstractNum>
  <w:abstractNum w:abstractNumId="13" w15:restartNumberingAfterBreak="0">
    <w:nsid w:val="1E9444B0"/>
    <w:multiLevelType w:val="hybridMultilevel"/>
    <w:tmpl w:val="D242A6BC"/>
    <w:lvl w:ilvl="0" w:tplc="C486F02E">
      <w:start w:val="5"/>
      <w:numFmt w:val="bullet"/>
      <w:lvlText w:val="-"/>
      <w:lvlJc w:val="left"/>
      <w:pPr>
        <w:ind w:left="720" w:hanging="360"/>
      </w:pPr>
      <w:rPr>
        <w:rFonts w:ascii="Montserrat" w:eastAsiaTheme="minorEastAsia" w:hAnsi="Montserra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0AB078D"/>
    <w:multiLevelType w:val="hybridMultilevel"/>
    <w:tmpl w:val="8A7051FC"/>
    <w:lvl w:ilvl="0" w:tplc="FFFFFFFF">
      <w:start w:val="1"/>
      <w:numFmt w:val="lowerLetter"/>
      <w:lvlText w:val="%1)"/>
      <w:lvlJc w:val="left"/>
      <w:pPr>
        <w:ind w:left="1105" w:hanging="360"/>
      </w:pPr>
      <w:rPr>
        <w:rFonts w:hint="default"/>
      </w:rPr>
    </w:lvl>
    <w:lvl w:ilvl="1" w:tplc="FFFFFFFF" w:tentative="1">
      <w:start w:val="1"/>
      <w:numFmt w:val="lowerLetter"/>
      <w:lvlText w:val="%2."/>
      <w:lvlJc w:val="left"/>
      <w:pPr>
        <w:ind w:left="1825" w:hanging="360"/>
      </w:pPr>
    </w:lvl>
    <w:lvl w:ilvl="2" w:tplc="FFFFFFFF" w:tentative="1">
      <w:start w:val="1"/>
      <w:numFmt w:val="lowerRoman"/>
      <w:lvlText w:val="%3."/>
      <w:lvlJc w:val="right"/>
      <w:pPr>
        <w:ind w:left="2545" w:hanging="180"/>
      </w:pPr>
    </w:lvl>
    <w:lvl w:ilvl="3" w:tplc="FFFFFFFF" w:tentative="1">
      <w:start w:val="1"/>
      <w:numFmt w:val="decimal"/>
      <w:lvlText w:val="%4."/>
      <w:lvlJc w:val="left"/>
      <w:pPr>
        <w:ind w:left="3265" w:hanging="360"/>
      </w:pPr>
    </w:lvl>
    <w:lvl w:ilvl="4" w:tplc="FFFFFFFF" w:tentative="1">
      <w:start w:val="1"/>
      <w:numFmt w:val="lowerLetter"/>
      <w:lvlText w:val="%5."/>
      <w:lvlJc w:val="left"/>
      <w:pPr>
        <w:ind w:left="3985" w:hanging="360"/>
      </w:pPr>
    </w:lvl>
    <w:lvl w:ilvl="5" w:tplc="FFFFFFFF" w:tentative="1">
      <w:start w:val="1"/>
      <w:numFmt w:val="lowerRoman"/>
      <w:lvlText w:val="%6."/>
      <w:lvlJc w:val="right"/>
      <w:pPr>
        <w:ind w:left="4705" w:hanging="180"/>
      </w:pPr>
    </w:lvl>
    <w:lvl w:ilvl="6" w:tplc="FFFFFFFF" w:tentative="1">
      <w:start w:val="1"/>
      <w:numFmt w:val="decimal"/>
      <w:lvlText w:val="%7."/>
      <w:lvlJc w:val="left"/>
      <w:pPr>
        <w:ind w:left="5425" w:hanging="360"/>
      </w:pPr>
    </w:lvl>
    <w:lvl w:ilvl="7" w:tplc="FFFFFFFF" w:tentative="1">
      <w:start w:val="1"/>
      <w:numFmt w:val="lowerLetter"/>
      <w:lvlText w:val="%8."/>
      <w:lvlJc w:val="left"/>
      <w:pPr>
        <w:ind w:left="6145" w:hanging="360"/>
      </w:pPr>
    </w:lvl>
    <w:lvl w:ilvl="8" w:tplc="FFFFFFFF" w:tentative="1">
      <w:start w:val="1"/>
      <w:numFmt w:val="lowerRoman"/>
      <w:lvlText w:val="%9."/>
      <w:lvlJc w:val="right"/>
      <w:pPr>
        <w:ind w:left="6865" w:hanging="180"/>
      </w:pPr>
    </w:lvl>
  </w:abstractNum>
  <w:abstractNum w:abstractNumId="15" w15:restartNumberingAfterBreak="0">
    <w:nsid w:val="21305C50"/>
    <w:multiLevelType w:val="hybridMultilevel"/>
    <w:tmpl w:val="E9AC1C6A"/>
    <w:lvl w:ilvl="0" w:tplc="8362EB6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260D71AC"/>
    <w:multiLevelType w:val="multilevel"/>
    <w:tmpl w:val="5292167E"/>
    <w:lvl w:ilvl="0">
      <w:start w:val="1"/>
      <w:numFmt w:val="upperRoman"/>
      <w:lvlText w:val="%1."/>
      <w:lvlJc w:val="left"/>
      <w:pPr>
        <w:ind w:left="1080" w:hanging="360"/>
      </w:pPr>
      <w:rPr>
        <w:rFonts w:hint="default"/>
        <w:b/>
        <w:i w:val="0"/>
      </w:rPr>
    </w:lvl>
    <w:lvl w:ilvl="1">
      <w:start w:val="1"/>
      <w:numFmt w:val="lowerRoman"/>
      <w:lvlText w:val="%2."/>
      <w:lvlJc w:val="right"/>
      <w:pPr>
        <w:ind w:left="1741" w:hanging="737"/>
      </w:pPr>
      <w:rPr>
        <w:rFonts w:hint="default"/>
        <w:b/>
        <w:i w:val="0"/>
      </w:rPr>
    </w:lvl>
    <w:lvl w:ilvl="2">
      <w:start w:val="1"/>
      <w:numFmt w:val="decimal"/>
      <w:lvlText w:val="%1.%2.%3."/>
      <w:lvlJc w:val="left"/>
      <w:pPr>
        <w:ind w:left="2194" w:hanging="907"/>
      </w:pPr>
      <w:rPr>
        <w:rFonts w:hint="default"/>
        <w:b/>
        <w:i w:val="0"/>
      </w:rPr>
    </w:lvl>
    <w:lvl w:ilvl="3">
      <w:start w:val="1"/>
      <w:numFmt w:val="bullet"/>
      <w:lvlText w:val=""/>
      <w:lvlJc w:val="left"/>
      <w:pPr>
        <w:ind w:left="2194" w:hanging="394"/>
      </w:pPr>
      <w:rPr>
        <w:rFonts w:ascii="Wingdings 2" w:hAnsi="Wingdings 2" w:hint="default"/>
      </w:rPr>
    </w:lvl>
    <w:lvl w:ilvl="4">
      <w:start w:val="1"/>
      <w:numFmt w:val="bullet"/>
      <w:lvlText w:val=""/>
      <w:lvlJc w:val="left"/>
      <w:pPr>
        <w:ind w:left="2520" w:hanging="360"/>
      </w:pPr>
      <w:rPr>
        <w:rFonts w:ascii="Symbol" w:hAnsi="Symbol" w:hint="default"/>
        <w:color w:val="auto"/>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7" w15:restartNumberingAfterBreak="0">
    <w:nsid w:val="26141A16"/>
    <w:multiLevelType w:val="hybridMultilevel"/>
    <w:tmpl w:val="2DB62638"/>
    <w:lvl w:ilvl="0" w:tplc="8F7E3F5C">
      <w:start w:val="2"/>
      <w:numFmt w:val="lowerLetter"/>
      <w:lvlText w:val="%1)"/>
      <w:lvlJc w:val="left"/>
      <w:pPr>
        <w:ind w:left="1069" w:hanging="36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8" w15:restartNumberingAfterBreak="0">
    <w:nsid w:val="2F0C293F"/>
    <w:multiLevelType w:val="hybridMultilevel"/>
    <w:tmpl w:val="0E3A4DD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1141BAF"/>
    <w:multiLevelType w:val="hybridMultilevel"/>
    <w:tmpl w:val="4D6237EC"/>
    <w:lvl w:ilvl="0" w:tplc="080A000D">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cs="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cs="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cs="Courier New" w:hint="default"/>
      </w:rPr>
    </w:lvl>
    <w:lvl w:ilvl="8" w:tplc="080A0005">
      <w:start w:val="1"/>
      <w:numFmt w:val="bullet"/>
      <w:lvlText w:val=""/>
      <w:lvlJc w:val="left"/>
      <w:pPr>
        <w:ind w:left="7200" w:hanging="360"/>
      </w:pPr>
      <w:rPr>
        <w:rFonts w:ascii="Wingdings" w:hAnsi="Wingdings" w:hint="default"/>
      </w:rPr>
    </w:lvl>
  </w:abstractNum>
  <w:abstractNum w:abstractNumId="20" w15:restartNumberingAfterBreak="0">
    <w:nsid w:val="311D5B38"/>
    <w:multiLevelType w:val="hybridMultilevel"/>
    <w:tmpl w:val="9E92D21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343939DB"/>
    <w:multiLevelType w:val="hybridMultilevel"/>
    <w:tmpl w:val="455C425C"/>
    <w:lvl w:ilvl="0" w:tplc="FFFFFFFF">
      <w:start w:val="1"/>
      <w:numFmt w:val="lowerLetter"/>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74C2C9B"/>
    <w:multiLevelType w:val="hybridMultilevel"/>
    <w:tmpl w:val="18CE0CD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84D16DB"/>
    <w:multiLevelType w:val="hybridMultilevel"/>
    <w:tmpl w:val="36000E9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A0A40A1"/>
    <w:multiLevelType w:val="hybridMultilevel"/>
    <w:tmpl w:val="A82C52C2"/>
    <w:lvl w:ilvl="0" w:tplc="E5BA9190">
      <w:start w:val="1"/>
      <w:numFmt w:val="bullet"/>
      <w:lvlText w:val="-"/>
      <w:lvlJc w:val="left"/>
      <w:pPr>
        <w:ind w:left="720" w:hanging="360"/>
      </w:pPr>
      <w:rPr>
        <w:rFonts w:ascii="Montserrat" w:eastAsiaTheme="minorEastAsia" w:hAnsi="Montserrat" w:cstheme="minorBidi"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5" w15:restartNumberingAfterBreak="0">
    <w:nsid w:val="3B475A15"/>
    <w:multiLevelType w:val="hybridMultilevel"/>
    <w:tmpl w:val="2696AE6E"/>
    <w:lvl w:ilvl="0" w:tplc="080A0001">
      <w:start w:val="1"/>
      <w:numFmt w:val="bullet"/>
      <w:lvlText w:val=""/>
      <w:lvlJc w:val="left"/>
      <w:pPr>
        <w:ind w:left="960" w:hanging="360"/>
      </w:pPr>
      <w:rPr>
        <w:rFonts w:ascii="Symbol" w:hAnsi="Symbol" w:hint="default"/>
      </w:rPr>
    </w:lvl>
    <w:lvl w:ilvl="1" w:tplc="080A0003" w:tentative="1">
      <w:start w:val="1"/>
      <w:numFmt w:val="bullet"/>
      <w:lvlText w:val="o"/>
      <w:lvlJc w:val="left"/>
      <w:pPr>
        <w:ind w:left="1680" w:hanging="360"/>
      </w:pPr>
      <w:rPr>
        <w:rFonts w:ascii="Courier New" w:hAnsi="Courier New" w:cs="Courier New" w:hint="default"/>
      </w:rPr>
    </w:lvl>
    <w:lvl w:ilvl="2" w:tplc="080A0005" w:tentative="1">
      <w:start w:val="1"/>
      <w:numFmt w:val="bullet"/>
      <w:lvlText w:val=""/>
      <w:lvlJc w:val="left"/>
      <w:pPr>
        <w:ind w:left="2400" w:hanging="360"/>
      </w:pPr>
      <w:rPr>
        <w:rFonts w:ascii="Wingdings" w:hAnsi="Wingdings" w:hint="default"/>
      </w:rPr>
    </w:lvl>
    <w:lvl w:ilvl="3" w:tplc="080A0001" w:tentative="1">
      <w:start w:val="1"/>
      <w:numFmt w:val="bullet"/>
      <w:lvlText w:val=""/>
      <w:lvlJc w:val="left"/>
      <w:pPr>
        <w:ind w:left="3120" w:hanging="360"/>
      </w:pPr>
      <w:rPr>
        <w:rFonts w:ascii="Symbol" w:hAnsi="Symbol" w:hint="default"/>
      </w:rPr>
    </w:lvl>
    <w:lvl w:ilvl="4" w:tplc="080A0003" w:tentative="1">
      <w:start w:val="1"/>
      <w:numFmt w:val="bullet"/>
      <w:lvlText w:val="o"/>
      <w:lvlJc w:val="left"/>
      <w:pPr>
        <w:ind w:left="3840" w:hanging="360"/>
      </w:pPr>
      <w:rPr>
        <w:rFonts w:ascii="Courier New" w:hAnsi="Courier New" w:cs="Courier New" w:hint="default"/>
      </w:rPr>
    </w:lvl>
    <w:lvl w:ilvl="5" w:tplc="080A0005" w:tentative="1">
      <w:start w:val="1"/>
      <w:numFmt w:val="bullet"/>
      <w:lvlText w:val=""/>
      <w:lvlJc w:val="left"/>
      <w:pPr>
        <w:ind w:left="4560" w:hanging="360"/>
      </w:pPr>
      <w:rPr>
        <w:rFonts w:ascii="Wingdings" w:hAnsi="Wingdings" w:hint="default"/>
      </w:rPr>
    </w:lvl>
    <w:lvl w:ilvl="6" w:tplc="080A0001" w:tentative="1">
      <w:start w:val="1"/>
      <w:numFmt w:val="bullet"/>
      <w:lvlText w:val=""/>
      <w:lvlJc w:val="left"/>
      <w:pPr>
        <w:ind w:left="5280" w:hanging="360"/>
      </w:pPr>
      <w:rPr>
        <w:rFonts w:ascii="Symbol" w:hAnsi="Symbol" w:hint="default"/>
      </w:rPr>
    </w:lvl>
    <w:lvl w:ilvl="7" w:tplc="080A0003" w:tentative="1">
      <w:start w:val="1"/>
      <w:numFmt w:val="bullet"/>
      <w:lvlText w:val="o"/>
      <w:lvlJc w:val="left"/>
      <w:pPr>
        <w:ind w:left="6000" w:hanging="360"/>
      </w:pPr>
      <w:rPr>
        <w:rFonts w:ascii="Courier New" w:hAnsi="Courier New" w:cs="Courier New" w:hint="default"/>
      </w:rPr>
    </w:lvl>
    <w:lvl w:ilvl="8" w:tplc="080A0005" w:tentative="1">
      <w:start w:val="1"/>
      <w:numFmt w:val="bullet"/>
      <w:lvlText w:val=""/>
      <w:lvlJc w:val="left"/>
      <w:pPr>
        <w:ind w:left="6720" w:hanging="360"/>
      </w:pPr>
      <w:rPr>
        <w:rFonts w:ascii="Wingdings" w:hAnsi="Wingdings" w:hint="default"/>
      </w:rPr>
    </w:lvl>
  </w:abstractNum>
  <w:abstractNum w:abstractNumId="26" w15:restartNumberingAfterBreak="0">
    <w:nsid w:val="3BB71B5B"/>
    <w:multiLevelType w:val="hybridMultilevel"/>
    <w:tmpl w:val="455C425C"/>
    <w:lvl w:ilvl="0" w:tplc="FFFFFFFF">
      <w:start w:val="1"/>
      <w:numFmt w:val="lowerLetter"/>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CC10867"/>
    <w:multiLevelType w:val="hybridMultilevel"/>
    <w:tmpl w:val="7F0C92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41D82D38"/>
    <w:multiLevelType w:val="hybridMultilevel"/>
    <w:tmpl w:val="8A7051FC"/>
    <w:lvl w:ilvl="0" w:tplc="9222C2B8">
      <w:start w:val="1"/>
      <w:numFmt w:val="lowerLetter"/>
      <w:lvlText w:val="%1)"/>
      <w:lvlJc w:val="left"/>
      <w:pPr>
        <w:ind w:left="1105" w:hanging="360"/>
      </w:pPr>
      <w:rPr>
        <w:rFonts w:hint="default"/>
      </w:rPr>
    </w:lvl>
    <w:lvl w:ilvl="1" w:tplc="080A0019" w:tentative="1">
      <w:start w:val="1"/>
      <w:numFmt w:val="lowerLetter"/>
      <w:lvlText w:val="%2."/>
      <w:lvlJc w:val="left"/>
      <w:pPr>
        <w:ind w:left="1825" w:hanging="360"/>
      </w:pPr>
    </w:lvl>
    <w:lvl w:ilvl="2" w:tplc="080A001B" w:tentative="1">
      <w:start w:val="1"/>
      <w:numFmt w:val="lowerRoman"/>
      <w:lvlText w:val="%3."/>
      <w:lvlJc w:val="right"/>
      <w:pPr>
        <w:ind w:left="2545" w:hanging="180"/>
      </w:pPr>
    </w:lvl>
    <w:lvl w:ilvl="3" w:tplc="080A000F" w:tentative="1">
      <w:start w:val="1"/>
      <w:numFmt w:val="decimal"/>
      <w:lvlText w:val="%4."/>
      <w:lvlJc w:val="left"/>
      <w:pPr>
        <w:ind w:left="3265" w:hanging="360"/>
      </w:pPr>
    </w:lvl>
    <w:lvl w:ilvl="4" w:tplc="080A0019" w:tentative="1">
      <w:start w:val="1"/>
      <w:numFmt w:val="lowerLetter"/>
      <w:lvlText w:val="%5."/>
      <w:lvlJc w:val="left"/>
      <w:pPr>
        <w:ind w:left="3985" w:hanging="360"/>
      </w:pPr>
    </w:lvl>
    <w:lvl w:ilvl="5" w:tplc="080A001B" w:tentative="1">
      <w:start w:val="1"/>
      <w:numFmt w:val="lowerRoman"/>
      <w:lvlText w:val="%6."/>
      <w:lvlJc w:val="right"/>
      <w:pPr>
        <w:ind w:left="4705" w:hanging="180"/>
      </w:pPr>
    </w:lvl>
    <w:lvl w:ilvl="6" w:tplc="080A000F" w:tentative="1">
      <w:start w:val="1"/>
      <w:numFmt w:val="decimal"/>
      <w:lvlText w:val="%7."/>
      <w:lvlJc w:val="left"/>
      <w:pPr>
        <w:ind w:left="5425" w:hanging="360"/>
      </w:pPr>
    </w:lvl>
    <w:lvl w:ilvl="7" w:tplc="080A0019" w:tentative="1">
      <w:start w:val="1"/>
      <w:numFmt w:val="lowerLetter"/>
      <w:lvlText w:val="%8."/>
      <w:lvlJc w:val="left"/>
      <w:pPr>
        <w:ind w:left="6145" w:hanging="360"/>
      </w:pPr>
    </w:lvl>
    <w:lvl w:ilvl="8" w:tplc="080A001B" w:tentative="1">
      <w:start w:val="1"/>
      <w:numFmt w:val="lowerRoman"/>
      <w:lvlText w:val="%9."/>
      <w:lvlJc w:val="right"/>
      <w:pPr>
        <w:ind w:left="6865" w:hanging="180"/>
      </w:pPr>
    </w:lvl>
  </w:abstractNum>
  <w:abstractNum w:abstractNumId="29" w15:restartNumberingAfterBreak="0">
    <w:nsid w:val="44FA7A30"/>
    <w:multiLevelType w:val="hybridMultilevel"/>
    <w:tmpl w:val="EE361F8A"/>
    <w:lvl w:ilvl="0" w:tplc="F1EEE6FE">
      <w:start w:val="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457E302A"/>
    <w:multiLevelType w:val="hybridMultilevel"/>
    <w:tmpl w:val="74F43A90"/>
    <w:lvl w:ilvl="0" w:tplc="DE248FA8">
      <w:start w:val="1"/>
      <w:numFmt w:val="upperLetter"/>
      <w:lvlText w:val="%1)"/>
      <w:lvlJc w:val="left"/>
      <w:pPr>
        <w:ind w:left="6598" w:hanging="360"/>
      </w:pPr>
      <w:rPr>
        <w:rFonts w:eastAsia="Calibri"/>
        <w:b/>
        <w:bCs/>
      </w:rPr>
    </w:lvl>
    <w:lvl w:ilvl="1" w:tplc="080A0019">
      <w:start w:val="1"/>
      <w:numFmt w:val="lowerLetter"/>
      <w:lvlText w:val="%2."/>
      <w:lvlJc w:val="left"/>
      <w:pPr>
        <w:ind w:left="3996" w:hanging="360"/>
      </w:pPr>
    </w:lvl>
    <w:lvl w:ilvl="2" w:tplc="080A001B">
      <w:start w:val="1"/>
      <w:numFmt w:val="lowerRoman"/>
      <w:lvlText w:val="%3."/>
      <w:lvlJc w:val="right"/>
      <w:pPr>
        <w:ind w:left="4716" w:hanging="180"/>
      </w:pPr>
    </w:lvl>
    <w:lvl w:ilvl="3" w:tplc="080A000F">
      <w:start w:val="1"/>
      <w:numFmt w:val="decimal"/>
      <w:lvlText w:val="%4."/>
      <w:lvlJc w:val="left"/>
      <w:pPr>
        <w:ind w:left="5436" w:hanging="360"/>
      </w:pPr>
    </w:lvl>
    <w:lvl w:ilvl="4" w:tplc="080A0019">
      <w:start w:val="1"/>
      <w:numFmt w:val="lowerLetter"/>
      <w:lvlText w:val="%5."/>
      <w:lvlJc w:val="left"/>
      <w:pPr>
        <w:ind w:left="6156" w:hanging="360"/>
      </w:pPr>
    </w:lvl>
    <w:lvl w:ilvl="5" w:tplc="080A001B">
      <w:start w:val="1"/>
      <w:numFmt w:val="lowerRoman"/>
      <w:lvlText w:val="%6."/>
      <w:lvlJc w:val="right"/>
      <w:pPr>
        <w:ind w:left="6876" w:hanging="180"/>
      </w:pPr>
    </w:lvl>
    <w:lvl w:ilvl="6" w:tplc="080A000F">
      <w:start w:val="1"/>
      <w:numFmt w:val="decimal"/>
      <w:lvlText w:val="%7."/>
      <w:lvlJc w:val="left"/>
      <w:pPr>
        <w:ind w:left="7596" w:hanging="360"/>
      </w:pPr>
    </w:lvl>
    <w:lvl w:ilvl="7" w:tplc="080A0019">
      <w:start w:val="1"/>
      <w:numFmt w:val="lowerLetter"/>
      <w:lvlText w:val="%8."/>
      <w:lvlJc w:val="left"/>
      <w:pPr>
        <w:ind w:left="8316" w:hanging="360"/>
      </w:pPr>
    </w:lvl>
    <w:lvl w:ilvl="8" w:tplc="080A001B">
      <w:start w:val="1"/>
      <w:numFmt w:val="lowerRoman"/>
      <w:lvlText w:val="%9."/>
      <w:lvlJc w:val="right"/>
      <w:pPr>
        <w:ind w:left="9036" w:hanging="180"/>
      </w:pPr>
    </w:lvl>
  </w:abstractNum>
  <w:abstractNum w:abstractNumId="31" w15:restartNumberingAfterBreak="0">
    <w:nsid w:val="480B0A44"/>
    <w:multiLevelType w:val="hybridMultilevel"/>
    <w:tmpl w:val="6FD26D1E"/>
    <w:lvl w:ilvl="0" w:tplc="09044452">
      <w:numFmt w:val="bullet"/>
      <w:lvlText w:val="-"/>
      <w:lvlJc w:val="left"/>
      <w:pPr>
        <w:ind w:left="720" w:hanging="360"/>
      </w:pPr>
      <w:rPr>
        <w:rFonts w:ascii="Montserrat" w:eastAsia="Aptos" w:hAnsi="Montserrat" w:cs="Calibri"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2" w15:restartNumberingAfterBreak="0">
    <w:nsid w:val="482B4A76"/>
    <w:multiLevelType w:val="hybridMultilevel"/>
    <w:tmpl w:val="18CE0CD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F8D2CE0"/>
    <w:multiLevelType w:val="hybridMultilevel"/>
    <w:tmpl w:val="18CE0CD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512426CF"/>
    <w:multiLevelType w:val="hybridMultilevel"/>
    <w:tmpl w:val="BF0CE73E"/>
    <w:lvl w:ilvl="0" w:tplc="F1085678">
      <w:start w:val="3"/>
      <w:numFmt w:val="upperLetter"/>
      <w:lvlText w:val="%1)"/>
      <w:lvlJc w:val="left"/>
      <w:pPr>
        <w:ind w:left="3905"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52990A6F"/>
    <w:multiLevelType w:val="hybridMultilevel"/>
    <w:tmpl w:val="D06EA1B8"/>
    <w:lvl w:ilvl="0" w:tplc="040A0001">
      <w:start w:val="1"/>
      <w:numFmt w:val="bullet"/>
      <w:lvlText w:val=""/>
      <w:lvlJc w:val="left"/>
      <w:pPr>
        <w:ind w:left="749" w:hanging="360"/>
      </w:pPr>
      <w:rPr>
        <w:rFonts w:ascii="Symbol" w:hAnsi="Symbol" w:hint="default"/>
      </w:rPr>
    </w:lvl>
    <w:lvl w:ilvl="1" w:tplc="040A0003" w:tentative="1">
      <w:start w:val="1"/>
      <w:numFmt w:val="bullet"/>
      <w:lvlText w:val="o"/>
      <w:lvlJc w:val="left"/>
      <w:pPr>
        <w:ind w:left="1469" w:hanging="360"/>
      </w:pPr>
      <w:rPr>
        <w:rFonts w:ascii="Courier New" w:hAnsi="Courier New" w:cs="Courier New" w:hint="default"/>
      </w:rPr>
    </w:lvl>
    <w:lvl w:ilvl="2" w:tplc="040A0005" w:tentative="1">
      <w:start w:val="1"/>
      <w:numFmt w:val="bullet"/>
      <w:lvlText w:val=""/>
      <w:lvlJc w:val="left"/>
      <w:pPr>
        <w:ind w:left="2189" w:hanging="360"/>
      </w:pPr>
      <w:rPr>
        <w:rFonts w:ascii="Wingdings" w:hAnsi="Wingdings" w:hint="default"/>
      </w:rPr>
    </w:lvl>
    <w:lvl w:ilvl="3" w:tplc="040A0001" w:tentative="1">
      <w:start w:val="1"/>
      <w:numFmt w:val="bullet"/>
      <w:lvlText w:val=""/>
      <w:lvlJc w:val="left"/>
      <w:pPr>
        <w:ind w:left="2909" w:hanging="360"/>
      </w:pPr>
      <w:rPr>
        <w:rFonts w:ascii="Symbol" w:hAnsi="Symbol" w:hint="default"/>
      </w:rPr>
    </w:lvl>
    <w:lvl w:ilvl="4" w:tplc="040A0003" w:tentative="1">
      <w:start w:val="1"/>
      <w:numFmt w:val="bullet"/>
      <w:lvlText w:val="o"/>
      <w:lvlJc w:val="left"/>
      <w:pPr>
        <w:ind w:left="3629" w:hanging="360"/>
      </w:pPr>
      <w:rPr>
        <w:rFonts w:ascii="Courier New" w:hAnsi="Courier New" w:cs="Courier New" w:hint="default"/>
      </w:rPr>
    </w:lvl>
    <w:lvl w:ilvl="5" w:tplc="040A0005" w:tentative="1">
      <w:start w:val="1"/>
      <w:numFmt w:val="bullet"/>
      <w:lvlText w:val=""/>
      <w:lvlJc w:val="left"/>
      <w:pPr>
        <w:ind w:left="4349" w:hanging="360"/>
      </w:pPr>
      <w:rPr>
        <w:rFonts w:ascii="Wingdings" w:hAnsi="Wingdings" w:hint="default"/>
      </w:rPr>
    </w:lvl>
    <w:lvl w:ilvl="6" w:tplc="040A0001" w:tentative="1">
      <w:start w:val="1"/>
      <w:numFmt w:val="bullet"/>
      <w:lvlText w:val=""/>
      <w:lvlJc w:val="left"/>
      <w:pPr>
        <w:ind w:left="5069" w:hanging="360"/>
      </w:pPr>
      <w:rPr>
        <w:rFonts w:ascii="Symbol" w:hAnsi="Symbol" w:hint="default"/>
      </w:rPr>
    </w:lvl>
    <w:lvl w:ilvl="7" w:tplc="040A0003" w:tentative="1">
      <w:start w:val="1"/>
      <w:numFmt w:val="bullet"/>
      <w:lvlText w:val="o"/>
      <w:lvlJc w:val="left"/>
      <w:pPr>
        <w:ind w:left="5789" w:hanging="360"/>
      </w:pPr>
      <w:rPr>
        <w:rFonts w:ascii="Courier New" w:hAnsi="Courier New" w:cs="Courier New" w:hint="default"/>
      </w:rPr>
    </w:lvl>
    <w:lvl w:ilvl="8" w:tplc="040A0005" w:tentative="1">
      <w:start w:val="1"/>
      <w:numFmt w:val="bullet"/>
      <w:lvlText w:val=""/>
      <w:lvlJc w:val="left"/>
      <w:pPr>
        <w:ind w:left="6509" w:hanging="360"/>
      </w:pPr>
      <w:rPr>
        <w:rFonts w:ascii="Wingdings" w:hAnsi="Wingdings" w:hint="default"/>
      </w:rPr>
    </w:lvl>
  </w:abstractNum>
  <w:abstractNum w:abstractNumId="36" w15:restartNumberingAfterBreak="0">
    <w:nsid w:val="548657E5"/>
    <w:multiLevelType w:val="hybridMultilevel"/>
    <w:tmpl w:val="455C425C"/>
    <w:lvl w:ilvl="0" w:tplc="346C8F6E">
      <w:start w:val="1"/>
      <w:numFmt w:val="lowerLetter"/>
      <w:lvlText w:val="%1)"/>
      <w:lvlJc w:val="left"/>
      <w:pPr>
        <w:ind w:left="720" w:hanging="360"/>
      </w:pPr>
      <w:rPr>
        <w:rFonts w:hint="default"/>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5A5A008C"/>
    <w:multiLevelType w:val="hybridMultilevel"/>
    <w:tmpl w:val="455C425C"/>
    <w:lvl w:ilvl="0" w:tplc="FFFFFFFF">
      <w:start w:val="1"/>
      <w:numFmt w:val="lowerLetter"/>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BA5238C"/>
    <w:multiLevelType w:val="hybridMultilevel"/>
    <w:tmpl w:val="8A50929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67F02AC8"/>
    <w:multiLevelType w:val="hybridMultilevel"/>
    <w:tmpl w:val="455C425C"/>
    <w:lvl w:ilvl="0" w:tplc="FFFFFFFF">
      <w:start w:val="1"/>
      <w:numFmt w:val="lowerLetter"/>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BB3081E"/>
    <w:multiLevelType w:val="hybridMultilevel"/>
    <w:tmpl w:val="455C425C"/>
    <w:lvl w:ilvl="0" w:tplc="FFFFFFFF">
      <w:start w:val="1"/>
      <w:numFmt w:val="lowerLetter"/>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D0C3687"/>
    <w:multiLevelType w:val="hybridMultilevel"/>
    <w:tmpl w:val="22A4481C"/>
    <w:lvl w:ilvl="0" w:tplc="4A7E5206">
      <w:start w:val="12"/>
      <w:numFmt w:val="bullet"/>
      <w:lvlText w:val=""/>
      <w:lvlJc w:val="left"/>
      <w:pPr>
        <w:ind w:left="720" w:hanging="360"/>
      </w:pPr>
      <w:rPr>
        <w:rFonts w:ascii="Symbol" w:eastAsiaTheme="minorEastAsia"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6F7947EB"/>
    <w:multiLevelType w:val="hybridMultilevel"/>
    <w:tmpl w:val="BCA4721E"/>
    <w:lvl w:ilvl="0" w:tplc="F6165EA8">
      <w:start w:val="1"/>
      <w:numFmt w:val="upperRoman"/>
      <w:lvlText w:val="%1."/>
      <w:lvlJc w:val="left"/>
      <w:pPr>
        <w:ind w:left="578" w:hanging="720"/>
      </w:pPr>
      <w:rPr>
        <w:rFonts w:eastAsiaTheme="minorEastAsia" w:hint="default"/>
        <w:color w:val="auto"/>
      </w:r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43" w15:restartNumberingAfterBreak="0">
    <w:nsid w:val="792F5557"/>
    <w:multiLevelType w:val="hybridMultilevel"/>
    <w:tmpl w:val="9158650E"/>
    <w:lvl w:ilvl="0" w:tplc="B09E46FC">
      <w:numFmt w:val="bullet"/>
      <w:lvlText w:val=""/>
      <w:lvlJc w:val="left"/>
      <w:pPr>
        <w:ind w:left="720" w:hanging="360"/>
      </w:pPr>
      <w:rPr>
        <w:rFonts w:ascii="Symbol" w:eastAsiaTheme="minorEastAsia" w:hAnsi="Symbol" w:cs="Aria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4" w15:restartNumberingAfterBreak="0">
    <w:nsid w:val="799A5F8A"/>
    <w:multiLevelType w:val="hybridMultilevel"/>
    <w:tmpl w:val="542806A2"/>
    <w:lvl w:ilvl="0" w:tplc="80EA004A">
      <w:start w:val="1"/>
      <w:numFmt w:val="bullet"/>
      <w:lvlText w:val="-"/>
      <w:lvlJc w:val="left"/>
      <w:pPr>
        <w:ind w:left="720" w:hanging="360"/>
      </w:pPr>
      <w:rPr>
        <w:rFonts w:ascii="Noto Sans" w:eastAsia="Yu Mincho" w:hAnsi="Noto Sans" w:cs="Noto San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5" w15:restartNumberingAfterBreak="0">
    <w:nsid w:val="7E850D75"/>
    <w:multiLevelType w:val="hybridMultilevel"/>
    <w:tmpl w:val="9E92D21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F50680D"/>
    <w:multiLevelType w:val="hybridMultilevel"/>
    <w:tmpl w:val="4D866508"/>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16cid:durableId="1753969873">
    <w:abstractNumId w:val="41"/>
  </w:num>
  <w:num w:numId="2" w16cid:durableId="2054839470">
    <w:abstractNumId w:val="43"/>
  </w:num>
  <w:num w:numId="3" w16cid:durableId="876353982">
    <w:abstractNumId w:val="15"/>
  </w:num>
  <w:num w:numId="4" w16cid:durableId="1600718455">
    <w:abstractNumId w:val="44"/>
  </w:num>
  <w:num w:numId="5" w16cid:durableId="967933278">
    <w:abstractNumId w:val="31"/>
  </w:num>
  <w:num w:numId="6" w16cid:durableId="1916931883">
    <w:abstractNumId w:val="12"/>
  </w:num>
  <w:num w:numId="7" w16cid:durableId="751703875">
    <w:abstractNumId w:val="24"/>
  </w:num>
  <w:num w:numId="8" w16cid:durableId="138860798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11712785">
    <w:abstractNumId w:val="19"/>
  </w:num>
  <w:num w:numId="10" w16cid:durableId="695733338">
    <w:abstractNumId w:val="18"/>
  </w:num>
  <w:num w:numId="11" w16cid:durableId="1822113156">
    <w:abstractNumId w:val="2"/>
  </w:num>
  <w:num w:numId="12" w16cid:durableId="700127119">
    <w:abstractNumId w:val="38"/>
  </w:num>
  <w:num w:numId="13" w16cid:durableId="867570120">
    <w:abstractNumId w:val="27"/>
  </w:num>
  <w:num w:numId="14" w16cid:durableId="13458740">
    <w:abstractNumId w:val="36"/>
  </w:num>
  <w:num w:numId="15" w16cid:durableId="1515420817">
    <w:abstractNumId w:val="16"/>
  </w:num>
  <w:num w:numId="16" w16cid:durableId="1616209973">
    <w:abstractNumId w:val="25"/>
  </w:num>
  <w:num w:numId="17" w16cid:durableId="594944882">
    <w:abstractNumId w:val="3"/>
  </w:num>
  <w:num w:numId="18" w16cid:durableId="174855510">
    <w:abstractNumId w:val="6"/>
  </w:num>
  <w:num w:numId="19" w16cid:durableId="1018697020">
    <w:abstractNumId w:val="21"/>
  </w:num>
  <w:num w:numId="20" w16cid:durableId="208613190">
    <w:abstractNumId w:val="7"/>
  </w:num>
  <w:num w:numId="21" w16cid:durableId="333529385">
    <w:abstractNumId w:val="9"/>
  </w:num>
  <w:num w:numId="22" w16cid:durableId="330106477">
    <w:abstractNumId w:val="4"/>
  </w:num>
  <w:num w:numId="23" w16cid:durableId="1995865777">
    <w:abstractNumId w:val="28"/>
  </w:num>
  <w:num w:numId="24" w16cid:durableId="926302125">
    <w:abstractNumId w:val="17"/>
  </w:num>
  <w:num w:numId="25" w16cid:durableId="508371065">
    <w:abstractNumId w:val="20"/>
  </w:num>
  <w:num w:numId="26" w16cid:durableId="991445240">
    <w:abstractNumId w:val="34"/>
  </w:num>
  <w:num w:numId="27" w16cid:durableId="122819632">
    <w:abstractNumId w:val="33"/>
  </w:num>
  <w:num w:numId="28" w16cid:durableId="1363362391">
    <w:abstractNumId w:val="13"/>
  </w:num>
  <w:num w:numId="29" w16cid:durableId="1521163526">
    <w:abstractNumId w:val="32"/>
  </w:num>
  <w:num w:numId="30" w16cid:durableId="1914074584">
    <w:abstractNumId w:val="22"/>
  </w:num>
  <w:num w:numId="31" w16cid:durableId="1123497294">
    <w:abstractNumId w:val="8"/>
  </w:num>
  <w:num w:numId="32" w16cid:durableId="1693456671">
    <w:abstractNumId w:val="45"/>
  </w:num>
  <w:num w:numId="33" w16cid:durableId="424153872">
    <w:abstractNumId w:val="5"/>
  </w:num>
  <w:num w:numId="34" w16cid:durableId="758406973">
    <w:abstractNumId w:val="35"/>
  </w:num>
  <w:num w:numId="35" w16cid:durableId="252738595">
    <w:abstractNumId w:val="23"/>
  </w:num>
  <w:num w:numId="36" w16cid:durableId="4602928">
    <w:abstractNumId w:val="10"/>
  </w:num>
  <w:num w:numId="37" w16cid:durableId="896472904">
    <w:abstractNumId w:val="30"/>
  </w:num>
  <w:num w:numId="38" w16cid:durableId="1641497258">
    <w:abstractNumId w:val="11"/>
  </w:num>
  <w:num w:numId="39" w16cid:durableId="1553156080">
    <w:abstractNumId w:val="42"/>
  </w:num>
  <w:num w:numId="40" w16cid:durableId="317151070">
    <w:abstractNumId w:val="40"/>
  </w:num>
  <w:num w:numId="41" w16cid:durableId="1872525232">
    <w:abstractNumId w:val="39"/>
  </w:num>
  <w:num w:numId="42" w16cid:durableId="913931378">
    <w:abstractNumId w:val="1"/>
  </w:num>
  <w:num w:numId="43" w16cid:durableId="447892254">
    <w:abstractNumId w:val="29"/>
  </w:num>
  <w:num w:numId="44" w16cid:durableId="1776710046">
    <w:abstractNumId w:val="0"/>
  </w:num>
  <w:num w:numId="45" w16cid:durableId="982345136">
    <w:abstractNumId w:val="26"/>
  </w:num>
  <w:num w:numId="46" w16cid:durableId="1361318889">
    <w:abstractNumId w:val="14"/>
  </w:num>
  <w:num w:numId="47" w16cid:durableId="48910572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6E"/>
    <w:rsid w:val="00004141"/>
    <w:rsid w:val="00004437"/>
    <w:rsid w:val="00004E65"/>
    <w:rsid w:val="00005A37"/>
    <w:rsid w:val="00007681"/>
    <w:rsid w:val="00007879"/>
    <w:rsid w:val="00011DBF"/>
    <w:rsid w:val="000132B5"/>
    <w:rsid w:val="000164EB"/>
    <w:rsid w:val="000166FA"/>
    <w:rsid w:val="00021597"/>
    <w:rsid w:val="00021B80"/>
    <w:rsid w:val="000236C0"/>
    <w:rsid w:val="000241D9"/>
    <w:rsid w:val="00025B95"/>
    <w:rsid w:val="00027828"/>
    <w:rsid w:val="0003018E"/>
    <w:rsid w:val="00034F4B"/>
    <w:rsid w:val="000376B5"/>
    <w:rsid w:val="00043B86"/>
    <w:rsid w:val="00045DFD"/>
    <w:rsid w:val="000463B5"/>
    <w:rsid w:val="00046B6A"/>
    <w:rsid w:val="00057C86"/>
    <w:rsid w:val="00060AC7"/>
    <w:rsid w:val="00060C20"/>
    <w:rsid w:val="0006304E"/>
    <w:rsid w:val="000654D1"/>
    <w:rsid w:val="000663A8"/>
    <w:rsid w:val="000762AD"/>
    <w:rsid w:val="000778A4"/>
    <w:rsid w:val="00084246"/>
    <w:rsid w:val="000868AB"/>
    <w:rsid w:val="000908D2"/>
    <w:rsid w:val="000917A4"/>
    <w:rsid w:val="00095970"/>
    <w:rsid w:val="0009618F"/>
    <w:rsid w:val="00097969"/>
    <w:rsid w:val="00097A0C"/>
    <w:rsid w:val="000A09C1"/>
    <w:rsid w:val="000A1239"/>
    <w:rsid w:val="000A39C8"/>
    <w:rsid w:val="000A408C"/>
    <w:rsid w:val="000A65C9"/>
    <w:rsid w:val="000A68A1"/>
    <w:rsid w:val="000B0D21"/>
    <w:rsid w:val="000B2B24"/>
    <w:rsid w:val="000B5B07"/>
    <w:rsid w:val="000C396A"/>
    <w:rsid w:val="000C3B9A"/>
    <w:rsid w:val="000C7163"/>
    <w:rsid w:val="000D0FA6"/>
    <w:rsid w:val="000D1F51"/>
    <w:rsid w:val="000D5038"/>
    <w:rsid w:val="000D539A"/>
    <w:rsid w:val="000D5A28"/>
    <w:rsid w:val="000D643A"/>
    <w:rsid w:val="000D799D"/>
    <w:rsid w:val="000E5264"/>
    <w:rsid w:val="000E5D1C"/>
    <w:rsid w:val="000E6B11"/>
    <w:rsid w:val="001028CA"/>
    <w:rsid w:val="00104FF8"/>
    <w:rsid w:val="0011053C"/>
    <w:rsid w:val="00110B1F"/>
    <w:rsid w:val="00113277"/>
    <w:rsid w:val="00116614"/>
    <w:rsid w:val="00117CAD"/>
    <w:rsid w:val="001222D5"/>
    <w:rsid w:val="00122CA2"/>
    <w:rsid w:val="00124110"/>
    <w:rsid w:val="00125A87"/>
    <w:rsid w:val="0012659D"/>
    <w:rsid w:val="00126E6A"/>
    <w:rsid w:val="00132439"/>
    <w:rsid w:val="00132F5A"/>
    <w:rsid w:val="001342D0"/>
    <w:rsid w:val="001346DC"/>
    <w:rsid w:val="00141F53"/>
    <w:rsid w:val="001446EE"/>
    <w:rsid w:val="001475F5"/>
    <w:rsid w:val="00155946"/>
    <w:rsid w:val="001562CD"/>
    <w:rsid w:val="00156A3E"/>
    <w:rsid w:val="00160D48"/>
    <w:rsid w:val="001611E7"/>
    <w:rsid w:val="0016138D"/>
    <w:rsid w:val="00161740"/>
    <w:rsid w:val="0016179D"/>
    <w:rsid w:val="00162599"/>
    <w:rsid w:val="00162EF9"/>
    <w:rsid w:val="001631FD"/>
    <w:rsid w:val="00167EE5"/>
    <w:rsid w:val="00180222"/>
    <w:rsid w:val="00180755"/>
    <w:rsid w:val="00180A38"/>
    <w:rsid w:val="00184325"/>
    <w:rsid w:val="00187226"/>
    <w:rsid w:val="00187683"/>
    <w:rsid w:val="00196F2D"/>
    <w:rsid w:val="001A2B43"/>
    <w:rsid w:val="001A37B4"/>
    <w:rsid w:val="001A7264"/>
    <w:rsid w:val="001B11A3"/>
    <w:rsid w:val="001B3182"/>
    <w:rsid w:val="001C1C2C"/>
    <w:rsid w:val="001C39F8"/>
    <w:rsid w:val="001C556D"/>
    <w:rsid w:val="001D1A8D"/>
    <w:rsid w:val="001D7C8B"/>
    <w:rsid w:val="001E2C5D"/>
    <w:rsid w:val="001E2CB4"/>
    <w:rsid w:val="001E3D5F"/>
    <w:rsid w:val="001E7B09"/>
    <w:rsid w:val="001F26C5"/>
    <w:rsid w:val="001F3660"/>
    <w:rsid w:val="001F39BF"/>
    <w:rsid w:val="001F4A9A"/>
    <w:rsid w:val="001F7E31"/>
    <w:rsid w:val="00201154"/>
    <w:rsid w:val="00203942"/>
    <w:rsid w:val="00205744"/>
    <w:rsid w:val="00206F46"/>
    <w:rsid w:val="002071D5"/>
    <w:rsid w:val="002148A4"/>
    <w:rsid w:val="0021492A"/>
    <w:rsid w:val="002161B1"/>
    <w:rsid w:val="0021683F"/>
    <w:rsid w:val="00216AEF"/>
    <w:rsid w:val="002174C1"/>
    <w:rsid w:val="002206C9"/>
    <w:rsid w:val="00224FAD"/>
    <w:rsid w:val="00225782"/>
    <w:rsid w:val="00225F5D"/>
    <w:rsid w:val="00226FD5"/>
    <w:rsid w:val="002311D1"/>
    <w:rsid w:val="002360C2"/>
    <w:rsid w:val="002368B7"/>
    <w:rsid w:val="0024113D"/>
    <w:rsid w:val="002462E3"/>
    <w:rsid w:val="002514A9"/>
    <w:rsid w:val="00252373"/>
    <w:rsid w:val="00253853"/>
    <w:rsid w:val="00256B1D"/>
    <w:rsid w:val="002661F0"/>
    <w:rsid w:val="00266AA7"/>
    <w:rsid w:val="00266DFC"/>
    <w:rsid w:val="002701D8"/>
    <w:rsid w:val="00275B53"/>
    <w:rsid w:val="00277EAB"/>
    <w:rsid w:val="00282E6B"/>
    <w:rsid w:val="0029542D"/>
    <w:rsid w:val="002A6240"/>
    <w:rsid w:val="002A69A4"/>
    <w:rsid w:val="002B1601"/>
    <w:rsid w:val="002B6A03"/>
    <w:rsid w:val="002B6F6B"/>
    <w:rsid w:val="002C2C2F"/>
    <w:rsid w:val="002C53C3"/>
    <w:rsid w:val="002C6017"/>
    <w:rsid w:val="002C720A"/>
    <w:rsid w:val="002D25A5"/>
    <w:rsid w:val="002D6697"/>
    <w:rsid w:val="002E06C8"/>
    <w:rsid w:val="002E2142"/>
    <w:rsid w:val="002E4953"/>
    <w:rsid w:val="002E6FA5"/>
    <w:rsid w:val="002E754F"/>
    <w:rsid w:val="002F00C3"/>
    <w:rsid w:val="002F2219"/>
    <w:rsid w:val="002F2E56"/>
    <w:rsid w:val="002F31F0"/>
    <w:rsid w:val="002F38A6"/>
    <w:rsid w:val="002F4313"/>
    <w:rsid w:val="002F7D43"/>
    <w:rsid w:val="00303017"/>
    <w:rsid w:val="0030476A"/>
    <w:rsid w:val="00320A74"/>
    <w:rsid w:val="00321966"/>
    <w:rsid w:val="00324128"/>
    <w:rsid w:val="00330DC8"/>
    <w:rsid w:val="00332156"/>
    <w:rsid w:val="00335BFD"/>
    <w:rsid w:val="00336B51"/>
    <w:rsid w:val="00337142"/>
    <w:rsid w:val="00341716"/>
    <w:rsid w:val="0034181C"/>
    <w:rsid w:val="00342B33"/>
    <w:rsid w:val="00350E69"/>
    <w:rsid w:val="003532B4"/>
    <w:rsid w:val="00354049"/>
    <w:rsid w:val="003541E2"/>
    <w:rsid w:val="003601AE"/>
    <w:rsid w:val="00363222"/>
    <w:rsid w:val="0036453E"/>
    <w:rsid w:val="00365E0D"/>
    <w:rsid w:val="0036670A"/>
    <w:rsid w:val="00370465"/>
    <w:rsid w:val="00371101"/>
    <w:rsid w:val="003731D2"/>
    <w:rsid w:val="00374451"/>
    <w:rsid w:val="003744EA"/>
    <w:rsid w:val="0037524A"/>
    <w:rsid w:val="00375B41"/>
    <w:rsid w:val="003774F5"/>
    <w:rsid w:val="00381371"/>
    <w:rsid w:val="0038311F"/>
    <w:rsid w:val="00386321"/>
    <w:rsid w:val="00387DCE"/>
    <w:rsid w:val="00395B0B"/>
    <w:rsid w:val="003960EB"/>
    <w:rsid w:val="003A0010"/>
    <w:rsid w:val="003A0DB4"/>
    <w:rsid w:val="003A22D0"/>
    <w:rsid w:val="003A4AF4"/>
    <w:rsid w:val="003A6AF9"/>
    <w:rsid w:val="003B0133"/>
    <w:rsid w:val="003D3902"/>
    <w:rsid w:val="003D416E"/>
    <w:rsid w:val="003D60B6"/>
    <w:rsid w:val="003D73B5"/>
    <w:rsid w:val="003E0EA6"/>
    <w:rsid w:val="003E12D8"/>
    <w:rsid w:val="003E1335"/>
    <w:rsid w:val="003E317B"/>
    <w:rsid w:val="003E3B2A"/>
    <w:rsid w:val="003E410D"/>
    <w:rsid w:val="003E4338"/>
    <w:rsid w:val="003F1E89"/>
    <w:rsid w:val="003F2C53"/>
    <w:rsid w:val="003F2DA6"/>
    <w:rsid w:val="003F5D1D"/>
    <w:rsid w:val="003F6B48"/>
    <w:rsid w:val="003F732C"/>
    <w:rsid w:val="0040067A"/>
    <w:rsid w:val="004029FA"/>
    <w:rsid w:val="00404DB8"/>
    <w:rsid w:val="004127CD"/>
    <w:rsid w:val="0041346C"/>
    <w:rsid w:val="00415259"/>
    <w:rsid w:val="0042528C"/>
    <w:rsid w:val="004254A9"/>
    <w:rsid w:val="0043328D"/>
    <w:rsid w:val="0044148E"/>
    <w:rsid w:val="00445365"/>
    <w:rsid w:val="004475A6"/>
    <w:rsid w:val="00447660"/>
    <w:rsid w:val="00450442"/>
    <w:rsid w:val="00451BB2"/>
    <w:rsid w:val="00455E39"/>
    <w:rsid w:val="0045727A"/>
    <w:rsid w:val="00460C70"/>
    <w:rsid w:val="0046332C"/>
    <w:rsid w:val="004646FF"/>
    <w:rsid w:val="00464F3A"/>
    <w:rsid w:val="00472608"/>
    <w:rsid w:val="004732F8"/>
    <w:rsid w:val="00477F45"/>
    <w:rsid w:val="0048448C"/>
    <w:rsid w:val="004859AE"/>
    <w:rsid w:val="00486A0B"/>
    <w:rsid w:val="004913EA"/>
    <w:rsid w:val="00492DC2"/>
    <w:rsid w:val="00493E93"/>
    <w:rsid w:val="004976BD"/>
    <w:rsid w:val="004A3220"/>
    <w:rsid w:val="004A4C4E"/>
    <w:rsid w:val="004A6196"/>
    <w:rsid w:val="004B30B7"/>
    <w:rsid w:val="004B56F7"/>
    <w:rsid w:val="004B649E"/>
    <w:rsid w:val="004B78A9"/>
    <w:rsid w:val="004B7DE6"/>
    <w:rsid w:val="004C1BBB"/>
    <w:rsid w:val="004C377F"/>
    <w:rsid w:val="004C5F97"/>
    <w:rsid w:val="004C7216"/>
    <w:rsid w:val="004D146C"/>
    <w:rsid w:val="004D2D8E"/>
    <w:rsid w:val="004D4F5B"/>
    <w:rsid w:val="004D5947"/>
    <w:rsid w:val="004D5C1D"/>
    <w:rsid w:val="004D7859"/>
    <w:rsid w:val="004E0D31"/>
    <w:rsid w:val="004E4223"/>
    <w:rsid w:val="004F458E"/>
    <w:rsid w:val="005111E1"/>
    <w:rsid w:val="005206B3"/>
    <w:rsid w:val="005209C2"/>
    <w:rsid w:val="005225F4"/>
    <w:rsid w:val="005254FC"/>
    <w:rsid w:val="005263B3"/>
    <w:rsid w:val="00531D77"/>
    <w:rsid w:val="00536CEC"/>
    <w:rsid w:val="0053726B"/>
    <w:rsid w:val="005427F7"/>
    <w:rsid w:val="00543EA9"/>
    <w:rsid w:val="00550719"/>
    <w:rsid w:val="00550CCA"/>
    <w:rsid w:val="005524F6"/>
    <w:rsid w:val="00554FBD"/>
    <w:rsid w:val="00561322"/>
    <w:rsid w:val="005613ED"/>
    <w:rsid w:val="00561424"/>
    <w:rsid w:val="005620E2"/>
    <w:rsid w:val="005652BD"/>
    <w:rsid w:val="005656EA"/>
    <w:rsid w:val="00566345"/>
    <w:rsid w:val="00567BB5"/>
    <w:rsid w:val="00573B7F"/>
    <w:rsid w:val="00577CAA"/>
    <w:rsid w:val="00583368"/>
    <w:rsid w:val="00583851"/>
    <w:rsid w:val="005872C1"/>
    <w:rsid w:val="005913DD"/>
    <w:rsid w:val="005932EA"/>
    <w:rsid w:val="0059440D"/>
    <w:rsid w:val="005A1221"/>
    <w:rsid w:val="005A1CC4"/>
    <w:rsid w:val="005A4BCD"/>
    <w:rsid w:val="005A6557"/>
    <w:rsid w:val="005B37E3"/>
    <w:rsid w:val="005B5E7B"/>
    <w:rsid w:val="005B5EFE"/>
    <w:rsid w:val="005B6196"/>
    <w:rsid w:val="005C1A7C"/>
    <w:rsid w:val="005C3BD9"/>
    <w:rsid w:val="005C5BE9"/>
    <w:rsid w:val="005C6ED7"/>
    <w:rsid w:val="005C7CAD"/>
    <w:rsid w:val="005D4F1C"/>
    <w:rsid w:val="005F18F0"/>
    <w:rsid w:val="005F66E9"/>
    <w:rsid w:val="005F6976"/>
    <w:rsid w:val="005F6B70"/>
    <w:rsid w:val="005F6CA8"/>
    <w:rsid w:val="005F6CFB"/>
    <w:rsid w:val="00600A23"/>
    <w:rsid w:val="006053A5"/>
    <w:rsid w:val="00605E2C"/>
    <w:rsid w:val="00607242"/>
    <w:rsid w:val="006111A0"/>
    <w:rsid w:val="0061288A"/>
    <w:rsid w:val="0061507F"/>
    <w:rsid w:val="006161D4"/>
    <w:rsid w:val="00617CF3"/>
    <w:rsid w:val="006205FA"/>
    <w:rsid w:val="00623196"/>
    <w:rsid w:val="00623A0E"/>
    <w:rsid w:val="00626EE3"/>
    <w:rsid w:val="00631824"/>
    <w:rsid w:val="00631962"/>
    <w:rsid w:val="006322C1"/>
    <w:rsid w:val="0063242E"/>
    <w:rsid w:val="00632A41"/>
    <w:rsid w:val="00634129"/>
    <w:rsid w:val="006377B7"/>
    <w:rsid w:val="0064086A"/>
    <w:rsid w:val="00640E76"/>
    <w:rsid w:val="006410C0"/>
    <w:rsid w:val="006436BF"/>
    <w:rsid w:val="00644ADD"/>
    <w:rsid w:val="006455A1"/>
    <w:rsid w:val="00646034"/>
    <w:rsid w:val="00647C91"/>
    <w:rsid w:val="00651080"/>
    <w:rsid w:val="00661466"/>
    <w:rsid w:val="00663068"/>
    <w:rsid w:val="00663A49"/>
    <w:rsid w:val="0066743F"/>
    <w:rsid w:val="006707A7"/>
    <w:rsid w:val="00673D67"/>
    <w:rsid w:val="006745D8"/>
    <w:rsid w:val="00675BBB"/>
    <w:rsid w:val="006770F8"/>
    <w:rsid w:val="00691102"/>
    <w:rsid w:val="00691FFB"/>
    <w:rsid w:val="00695119"/>
    <w:rsid w:val="006A3D09"/>
    <w:rsid w:val="006A41D1"/>
    <w:rsid w:val="006A746D"/>
    <w:rsid w:val="006A7624"/>
    <w:rsid w:val="006B0C8E"/>
    <w:rsid w:val="006B3D4B"/>
    <w:rsid w:val="006B629A"/>
    <w:rsid w:val="006B62E1"/>
    <w:rsid w:val="006B6E9C"/>
    <w:rsid w:val="006C0425"/>
    <w:rsid w:val="006C0B0B"/>
    <w:rsid w:val="006C1CBC"/>
    <w:rsid w:val="006C2C8D"/>
    <w:rsid w:val="006C3B4E"/>
    <w:rsid w:val="006C56D9"/>
    <w:rsid w:val="006C5FE7"/>
    <w:rsid w:val="006C6694"/>
    <w:rsid w:val="006C7494"/>
    <w:rsid w:val="006D0B91"/>
    <w:rsid w:val="006D18E2"/>
    <w:rsid w:val="006D35B4"/>
    <w:rsid w:val="006D5997"/>
    <w:rsid w:val="006D5E91"/>
    <w:rsid w:val="006D7EE8"/>
    <w:rsid w:val="006E2440"/>
    <w:rsid w:val="006E258E"/>
    <w:rsid w:val="006E647C"/>
    <w:rsid w:val="006E6C4D"/>
    <w:rsid w:val="006E79CD"/>
    <w:rsid w:val="006F23A0"/>
    <w:rsid w:val="006F24EA"/>
    <w:rsid w:val="006F4415"/>
    <w:rsid w:val="0070115D"/>
    <w:rsid w:val="007013CB"/>
    <w:rsid w:val="00704351"/>
    <w:rsid w:val="00712F4E"/>
    <w:rsid w:val="007170B2"/>
    <w:rsid w:val="00717EF5"/>
    <w:rsid w:val="00720B15"/>
    <w:rsid w:val="00725706"/>
    <w:rsid w:val="00732B82"/>
    <w:rsid w:val="00741AB7"/>
    <w:rsid w:val="007421E3"/>
    <w:rsid w:val="00742DF9"/>
    <w:rsid w:val="007439D7"/>
    <w:rsid w:val="007451BE"/>
    <w:rsid w:val="00750E17"/>
    <w:rsid w:val="00751E5A"/>
    <w:rsid w:val="00757A8E"/>
    <w:rsid w:val="00760BFB"/>
    <w:rsid w:val="007634A8"/>
    <w:rsid w:val="00764968"/>
    <w:rsid w:val="00766370"/>
    <w:rsid w:val="00766735"/>
    <w:rsid w:val="00767F3B"/>
    <w:rsid w:val="007707B1"/>
    <w:rsid w:val="007708CE"/>
    <w:rsid w:val="00773DD1"/>
    <w:rsid w:val="0078195E"/>
    <w:rsid w:val="007826E1"/>
    <w:rsid w:val="00783A2C"/>
    <w:rsid w:val="007853E4"/>
    <w:rsid w:val="007878D1"/>
    <w:rsid w:val="00790318"/>
    <w:rsid w:val="007A1799"/>
    <w:rsid w:val="007A2FDE"/>
    <w:rsid w:val="007A54DF"/>
    <w:rsid w:val="007B1F9F"/>
    <w:rsid w:val="007B4611"/>
    <w:rsid w:val="007B6707"/>
    <w:rsid w:val="007B74AD"/>
    <w:rsid w:val="007C2B75"/>
    <w:rsid w:val="007C2BAB"/>
    <w:rsid w:val="007C3B64"/>
    <w:rsid w:val="007C6618"/>
    <w:rsid w:val="007C6B03"/>
    <w:rsid w:val="007C724A"/>
    <w:rsid w:val="007D2B1A"/>
    <w:rsid w:val="007D34A0"/>
    <w:rsid w:val="007D408E"/>
    <w:rsid w:val="007D680D"/>
    <w:rsid w:val="007D758C"/>
    <w:rsid w:val="007D7767"/>
    <w:rsid w:val="007D77D1"/>
    <w:rsid w:val="007E5888"/>
    <w:rsid w:val="007E72F4"/>
    <w:rsid w:val="007F1914"/>
    <w:rsid w:val="007F1CD8"/>
    <w:rsid w:val="007F1DB3"/>
    <w:rsid w:val="007F312B"/>
    <w:rsid w:val="007F5E00"/>
    <w:rsid w:val="007F7D98"/>
    <w:rsid w:val="008011D7"/>
    <w:rsid w:val="008145F7"/>
    <w:rsid w:val="00815C6D"/>
    <w:rsid w:val="0082114D"/>
    <w:rsid w:val="00821E94"/>
    <w:rsid w:val="008231EB"/>
    <w:rsid w:val="0083003F"/>
    <w:rsid w:val="00831EE7"/>
    <w:rsid w:val="00834146"/>
    <w:rsid w:val="0083548E"/>
    <w:rsid w:val="00835AB5"/>
    <w:rsid w:val="00836892"/>
    <w:rsid w:val="00836D21"/>
    <w:rsid w:val="008377CC"/>
    <w:rsid w:val="008378F7"/>
    <w:rsid w:val="008415A3"/>
    <w:rsid w:val="00844B8D"/>
    <w:rsid w:val="008452E9"/>
    <w:rsid w:val="008457C4"/>
    <w:rsid w:val="0085399C"/>
    <w:rsid w:val="008628F1"/>
    <w:rsid w:val="00863408"/>
    <w:rsid w:val="00865A95"/>
    <w:rsid w:val="00870C77"/>
    <w:rsid w:val="00873542"/>
    <w:rsid w:val="008755F1"/>
    <w:rsid w:val="008769ED"/>
    <w:rsid w:val="0087767D"/>
    <w:rsid w:val="00877DC8"/>
    <w:rsid w:val="00883434"/>
    <w:rsid w:val="0088503D"/>
    <w:rsid w:val="00887229"/>
    <w:rsid w:val="00895DDD"/>
    <w:rsid w:val="00896306"/>
    <w:rsid w:val="008976B1"/>
    <w:rsid w:val="008976B4"/>
    <w:rsid w:val="008A10CF"/>
    <w:rsid w:val="008A1935"/>
    <w:rsid w:val="008A1AC1"/>
    <w:rsid w:val="008A431B"/>
    <w:rsid w:val="008A48E5"/>
    <w:rsid w:val="008B04E4"/>
    <w:rsid w:val="008B12D7"/>
    <w:rsid w:val="008B71E3"/>
    <w:rsid w:val="008C130C"/>
    <w:rsid w:val="008C2961"/>
    <w:rsid w:val="008C2DD2"/>
    <w:rsid w:val="008C6DFB"/>
    <w:rsid w:val="008C6F87"/>
    <w:rsid w:val="008C770E"/>
    <w:rsid w:val="008C7EFC"/>
    <w:rsid w:val="008D00B0"/>
    <w:rsid w:val="008E16B9"/>
    <w:rsid w:val="008E3312"/>
    <w:rsid w:val="008E4EB9"/>
    <w:rsid w:val="008E4F5F"/>
    <w:rsid w:val="008E65B9"/>
    <w:rsid w:val="008F1A1A"/>
    <w:rsid w:val="008F1FD5"/>
    <w:rsid w:val="008F2306"/>
    <w:rsid w:val="008F62EE"/>
    <w:rsid w:val="00902097"/>
    <w:rsid w:val="0090412A"/>
    <w:rsid w:val="00905B2F"/>
    <w:rsid w:val="009066A7"/>
    <w:rsid w:val="009068C0"/>
    <w:rsid w:val="009068C1"/>
    <w:rsid w:val="00907F1C"/>
    <w:rsid w:val="00921217"/>
    <w:rsid w:val="00923117"/>
    <w:rsid w:val="00926A19"/>
    <w:rsid w:val="0092738F"/>
    <w:rsid w:val="00932C27"/>
    <w:rsid w:val="009366C9"/>
    <w:rsid w:val="00936E53"/>
    <w:rsid w:val="00937C98"/>
    <w:rsid w:val="00941216"/>
    <w:rsid w:val="009418F9"/>
    <w:rsid w:val="00942415"/>
    <w:rsid w:val="00942628"/>
    <w:rsid w:val="00943A84"/>
    <w:rsid w:val="00943BCE"/>
    <w:rsid w:val="00943C1D"/>
    <w:rsid w:val="009446DD"/>
    <w:rsid w:val="00945312"/>
    <w:rsid w:val="00946E33"/>
    <w:rsid w:val="0095090F"/>
    <w:rsid w:val="00950F36"/>
    <w:rsid w:val="009538F1"/>
    <w:rsid w:val="0095704C"/>
    <w:rsid w:val="009602C5"/>
    <w:rsid w:val="009627D2"/>
    <w:rsid w:val="009672BA"/>
    <w:rsid w:val="0097540C"/>
    <w:rsid w:val="009844BE"/>
    <w:rsid w:val="009858D5"/>
    <w:rsid w:val="0098757C"/>
    <w:rsid w:val="00990EBD"/>
    <w:rsid w:val="00993EEE"/>
    <w:rsid w:val="009976E3"/>
    <w:rsid w:val="009A6C5E"/>
    <w:rsid w:val="009B1DF9"/>
    <w:rsid w:val="009B4AF6"/>
    <w:rsid w:val="009B50FE"/>
    <w:rsid w:val="009B5600"/>
    <w:rsid w:val="009B6A45"/>
    <w:rsid w:val="009B7D3C"/>
    <w:rsid w:val="009C005F"/>
    <w:rsid w:val="009C12D6"/>
    <w:rsid w:val="009C5511"/>
    <w:rsid w:val="009D1C1F"/>
    <w:rsid w:val="009D2373"/>
    <w:rsid w:val="009D348D"/>
    <w:rsid w:val="009D4035"/>
    <w:rsid w:val="009D4EF8"/>
    <w:rsid w:val="009E4C55"/>
    <w:rsid w:val="009E6F15"/>
    <w:rsid w:val="009F1BB9"/>
    <w:rsid w:val="009F2BA1"/>
    <w:rsid w:val="009F3FE7"/>
    <w:rsid w:val="009F69EE"/>
    <w:rsid w:val="00A004F9"/>
    <w:rsid w:val="00A01006"/>
    <w:rsid w:val="00A02976"/>
    <w:rsid w:val="00A03304"/>
    <w:rsid w:val="00A05AB3"/>
    <w:rsid w:val="00A07659"/>
    <w:rsid w:val="00A07674"/>
    <w:rsid w:val="00A11C0E"/>
    <w:rsid w:val="00A120BC"/>
    <w:rsid w:val="00A122C3"/>
    <w:rsid w:val="00A127E9"/>
    <w:rsid w:val="00A16D42"/>
    <w:rsid w:val="00A273C0"/>
    <w:rsid w:val="00A301D7"/>
    <w:rsid w:val="00A3588C"/>
    <w:rsid w:val="00A37343"/>
    <w:rsid w:val="00A3792D"/>
    <w:rsid w:val="00A40487"/>
    <w:rsid w:val="00A45EB4"/>
    <w:rsid w:val="00A52C82"/>
    <w:rsid w:val="00A543E1"/>
    <w:rsid w:val="00A5480D"/>
    <w:rsid w:val="00A6076C"/>
    <w:rsid w:val="00A66B68"/>
    <w:rsid w:val="00A714D5"/>
    <w:rsid w:val="00A73677"/>
    <w:rsid w:val="00A73D65"/>
    <w:rsid w:val="00A76E61"/>
    <w:rsid w:val="00A7790C"/>
    <w:rsid w:val="00A80554"/>
    <w:rsid w:val="00A820C3"/>
    <w:rsid w:val="00A82FC1"/>
    <w:rsid w:val="00A85830"/>
    <w:rsid w:val="00A8705B"/>
    <w:rsid w:val="00A87CA7"/>
    <w:rsid w:val="00A90C5E"/>
    <w:rsid w:val="00A91213"/>
    <w:rsid w:val="00A94ADA"/>
    <w:rsid w:val="00A94F77"/>
    <w:rsid w:val="00A96096"/>
    <w:rsid w:val="00AA4D3F"/>
    <w:rsid w:val="00AB332D"/>
    <w:rsid w:val="00AB3EE6"/>
    <w:rsid w:val="00AB539A"/>
    <w:rsid w:val="00AC198E"/>
    <w:rsid w:val="00AC1A35"/>
    <w:rsid w:val="00AC4079"/>
    <w:rsid w:val="00AD70E5"/>
    <w:rsid w:val="00AE22BB"/>
    <w:rsid w:val="00AE2DF5"/>
    <w:rsid w:val="00AE3C75"/>
    <w:rsid w:val="00AE4409"/>
    <w:rsid w:val="00AE4BCB"/>
    <w:rsid w:val="00AF2826"/>
    <w:rsid w:val="00AF3A39"/>
    <w:rsid w:val="00B00C13"/>
    <w:rsid w:val="00B06838"/>
    <w:rsid w:val="00B100DE"/>
    <w:rsid w:val="00B10C30"/>
    <w:rsid w:val="00B10D2E"/>
    <w:rsid w:val="00B167B8"/>
    <w:rsid w:val="00B26986"/>
    <w:rsid w:val="00B34059"/>
    <w:rsid w:val="00B3608B"/>
    <w:rsid w:val="00B3719E"/>
    <w:rsid w:val="00B42900"/>
    <w:rsid w:val="00B45844"/>
    <w:rsid w:val="00B50462"/>
    <w:rsid w:val="00B50737"/>
    <w:rsid w:val="00B567FB"/>
    <w:rsid w:val="00B56B40"/>
    <w:rsid w:val="00B64B91"/>
    <w:rsid w:val="00B651FB"/>
    <w:rsid w:val="00B6655F"/>
    <w:rsid w:val="00B66F22"/>
    <w:rsid w:val="00B72D65"/>
    <w:rsid w:val="00B74DA9"/>
    <w:rsid w:val="00B7585D"/>
    <w:rsid w:val="00B7626E"/>
    <w:rsid w:val="00B766FA"/>
    <w:rsid w:val="00B825CE"/>
    <w:rsid w:val="00B84405"/>
    <w:rsid w:val="00B8593A"/>
    <w:rsid w:val="00B85D25"/>
    <w:rsid w:val="00B85FA1"/>
    <w:rsid w:val="00B87C85"/>
    <w:rsid w:val="00B91500"/>
    <w:rsid w:val="00B925FB"/>
    <w:rsid w:val="00B93505"/>
    <w:rsid w:val="00B96DFF"/>
    <w:rsid w:val="00B97DA5"/>
    <w:rsid w:val="00BA66A5"/>
    <w:rsid w:val="00BB21A6"/>
    <w:rsid w:val="00BB2DFF"/>
    <w:rsid w:val="00BB6A5E"/>
    <w:rsid w:val="00BC43BD"/>
    <w:rsid w:val="00BC5784"/>
    <w:rsid w:val="00BD16CF"/>
    <w:rsid w:val="00BD16FD"/>
    <w:rsid w:val="00BD2AAE"/>
    <w:rsid w:val="00BD3C91"/>
    <w:rsid w:val="00BD3E3C"/>
    <w:rsid w:val="00BD4410"/>
    <w:rsid w:val="00BD4E65"/>
    <w:rsid w:val="00BE0192"/>
    <w:rsid w:val="00BE0C02"/>
    <w:rsid w:val="00BE0D4A"/>
    <w:rsid w:val="00BE21DB"/>
    <w:rsid w:val="00BE5633"/>
    <w:rsid w:val="00BE58C4"/>
    <w:rsid w:val="00BE68A6"/>
    <w:rsid w:val="00BF1DBF"/>
    <w:rsid w:val="00BF2041"/>
    <w:rsid w:val="00BF29F6"/>
    <w:rsid w:val="00BF3AE5"/>
    <w:rsid w:val="00BF51DF"/>
    <w:rsid w:val="00C000F1"/>
    <w:rsid w:val="00C011B1"/>
    <w:rsid w:val="00C02E98"/>
    <w:rsid w:val="00C0313E"/>
    <w:rsid w:val="00C065C2"/>
    <w:rsid w:val="00C07072"/>
    <w:rsid w:val="00C11372"/>
    <w:rsid w:val="00C127BE"/>
    <w:rsid w:val="00C13382"/>
    <w:rsid w:val="00C15189"/>
    <w:rsid w:val="00C16B66"/>
    <w:rsid w:val="00C170B1"/>
    <w:rsid w:val="00C23B9E"/>
    <w:rsid w:val="00C251C1"/>
    <w:rsid w:val="00C2602C"/>
    <w:rsid w:val="00C279A3"/>
    <w:rsid w:val="00C30849"/>
    <w:rsid w:val="00C31CB1"/>
    <w:rsid w:val="00C332E0"/>
    <w:rsid w:val="00C33B78"/>
    <w:rsid w:val="00C36602"/>
    <w:rsid w:val="00C414E3"/>
    <w:rsid w:val="00C41F5C"/>
    <w:rsid w:val="00C465FE"/>
    <w:rsid w:val="00C500C1"/>
    <w:rsid w:val="00C50CBF"/>
    <w:rsid w:val="00C53FA5"/>
    <w:rsid w:val="00C56C6C"/>
    <w:rsid w:val="00C60448"/>
    <w:rsid w:val="00C61DDA"/>
    <w:rsid w:val="00C6551D"/>
    <w:rsid w:val="00C660A5"/>
    <w:rsid w:val="00C67047"/>
    <w:rsid w:val="00C73A43"/>
    <w:rsid w:val="00C75EEC"/>
    <w:rsid w:val="00C81014"/>
    <w:rsid w:val="00C81CEE"/>
    <w:rsid w:val="00C833A4"/>
    <w:rsid w:val="00C857AC"/>
    <w:rsid w:val="00C90CED"/>
    <w:rsid w:val="00C91861"/>
    <w:rsid w:val="00C918A3"/>
    <w:rsid w:val="00C95384"/>
    <w:rsid w:val="00C95491"/>
    <w:rsid w:val="00C97953"/>
    <w:rsid w:val="00C97D44"/>
    <w:rsid w:val="00CA10F3"/>
    <w:rsid w:val="00CA4E44"/>
    <w:rsid w:val="00CA525D"/>
    <w:rsid w:val="00CB0B25"/>
    <w:rsid w:val="00CB5952"/>
    <w:rsid w:val="00CB6151"/>
    <w:rsid w:val="00CB7D4F"/>
    <w:rsid w:val="00CC2E2E"/>
    <w:rsid w:val="00CC3199"/>
    <w:rsid w:val="00CC4312"/>
    <w:rsid w:val="00CD0400"/>
    <w:rsid w:val="00CD0B18"/>
    <w:rsid w:val="00CE057E"/>
    <w:rsid w:val="00CE158D"/>
    <w:rsid w:val="00CE2502"/>
    <w:rsid w:val="00CE3E99"/>
    <w:rsid w:val="00CE53F1"/>
    <w:rsid w:val="00CE5CD9"/>
    <w:rsid w:val="00CE664C"/>
    <w:rsid w:val="00CF1295"/>
    <w:rsid w:val="00CF18AE"/>
    <w:rsid w:val="00CF41D4"/>
    <w:rsid w:val="00CF4637"/>
    <w:rsid w:val="00CF56C4"/>
    <w:rsid w:val="00CF660C"/>
    <w:rsid w:val="00D02BC0"/>
    <w:rsid w:val="00D05AB3"/>
    <w:rsid w:val="00D06301"/>
    <w:rsid w:val="00D06515"/>
    <w:rsid w:val="00D1354D"/>
    <w:rsid w:val="00D15F74"/>
    <w:rsid w:val="00D203CB"/>
    <w:rsid w:val="00D20C38"/>
    <w:rsid w:val="00D23E72"/>
    <w:rsid w:val="00D24444"/>
    <w:rsid w:val="00D25617"/>
    <w:rsid w:val="00D36C04"/>
    <w:rsid w:val="00D375DA"/>
    <w:rsid w:val="00D4053D"/>
    <w:rsid w:val="00D41050"/>
    <w:rsid w:val="00D41AC7"/>
    <w:rsid w:val="00D43393"/>
    <w:rsid w:val="00D4361E"/>
    <w:rsid w:val="00D45B46"/>
    <w:rsid w:val="00D466AD"/>
    <w:rsid w:val="00D529B9"/>
    <w:rsid w:val="00D53D98"/>
    <w:rsid w:val="00D54AC4"/>
    <w:rsid w:val="00D5714E"/>
    <w:rsid w:val="00D61FB3"/>
    <w:rsid w:val="00D62144"/>
    <w:rsid w:val="00D62282"/>
    <w:rsid w:val="00D64900"/>
    <w:rsid w:val="00D65572"/>
    <w:rsid w:val="00D673C0"/>
    <w:rsid w:val="00D6778A"/>
    <w:rsid w:val="00D711E4"/>
    <w:rsid w:val="00D71C9D"/>
    <w:rsid w:val="00D747F0"/>
    <w:rsid w:val="00D776FD"/>
    <w:rsid w:val="00D83911"/>
    <w:rsid w:val="00D84E05"/>
    <w:rsid w:val="00D85384"/>
    <w:rsid w:val="00D86AF3"/>
    <w:rsid w:val="00D86BFC"/>
    <w:rsid w:val="00D9388B"/>
    <w:rsid w:val="00D97FD6"/>
    <w:rsid w:val="00DA037A"/>
    <w:rsid w:val="00DA14BF"/>
    <w:rsid w:val="00DA1B19"/>
    <w:rsid w:val="00DA2752"/>
    <w:rsid w:val="00DA57A7"/>
    <w:rsid w:val="00DA6C45"/>
    <w:rsid w:val="00DA7CB5"/>
    <w:rsid w:val="00DA7DC6"/>
    <w:rsid w:val="00DB309C"/>
    <w:rsid w:val="00DB381D"/>
    <w:rsid w:val="00DB53A4"/>
    <w:rsid w:val="00DB5A70"/>
    <w:rsid w:val="00DC3ADD"/>
    <w:rsid w:val="00DD1EC4"/>
    <w:rsid w:val="00DD29AC"/>
    <w:rsid w:val="00DD5FD0"/>
    <w:rsid w:val="00DD602C"/>
    <w:rsid w:val="00DE2F6F"/>
    <w:rsid w:val="00DE4DC6"/>
    <w:rsid w:val="00DE5A5D"/>
    <w:rsid w:val="00DE7191"/>
    <w:rsid w:val="00DF3AFE"/>
    <w:rsid w:val="00DF40F0"/>
    <w:rsid w:val="00DF4CF5"/>
    <w:rsid w:val="00DF5671"/>
    <w:rsid w:val="00DF70CD"/>
    <w:rsid w:val="00DF7845"/>
    <w:rsid w:val="00E00FC6"/>
    <w:rsid w:val="00E02CB2"/>
    <w:rsid w:val="00E0401E"/>
    <w:rsid w:val="00E05156"/>
    <w:rsid w:val="00E061E2"/>
    <w:rsid w:val="00E155A4"/>
    <w:rsid w:val="00E1658F"/>
    <w:rsid w:val="00E17960"/>
    <w:rsid w:val="00E17B02"/>
    <w:rsid w:val="00E20FFE"/>
    <w:rsid w:val="00E24C52"/>
    <w:rsid w:val="00E24EF8"/>
    <w:rsid w:val="00E2501A"/>
    <w:rsid w:val="00E275AD"/>
    <w:rsid w:val="00E30D38"/>
    <w:rsid w:val="00E3114B"/>
    <w:rsid w:val="00E31FD8"/>
    <w:rsid w:val="00E33268"/>
    <w:rsid w:val="00E33CFE"/>
    <w:rsid w:val="00E34D10"/>
    <w:rsid w:val="00E36777"/>
    <w:rsid w:val="00E458C9"/>
    <w:rsid w:val="00E543E5"/>
    <w:rsid w:val="00E55AAA"/>
    <w:rsid w:val="00E61167"/>
    <w:rsid w:val="00E623C4"/>
    <w:rsid w:val="00E6477E"/>
    <w:rsid w:val="00E662C8"/>
    <w:rsid w:val="00E6759C"/>
    <w:rsid w:val="00E73B4B"/>
    <w:rsid w:val="00E7662E"/>
    <w:rsid w:val="00E77D35"/>
    <w:rsid w:val="00E830E7"/>
    <w:rsid w:val="00E83E7A"/>
    <w:rsid w:val="00E84059"/>
    <w:rsid w:val="00E860C8"/>
    <w:rsid w:val="00E867E0"/>
    <w:rsid w:val="00E87E3F"/>
    <w:rsid w:val="00E929C4"/>
    <w:rsid w:val="00E93867"/>
    <w:rsid w:val="00E968B4"/>
    <w:rsid w:val="00EA0456"/>
    <w:rsid w:val="00EA0A28"/>
    <w:rsid w:val="00EA1273"/>
    <w:rsid w:val="00EA2C14"/>
    <w:rsid w:val="00EA3AEE"/>
    <w:rsid w:val="00EA41DB"/>
    <w:rsid w:val="00EA4353"/>
    <w:rsid w:val="00EB407F"/>
    <w:rsid w:val="00EB484C"/>
    <w:rsid w:val="00EC004B"/>
    <w:rsid w:val="00EC06F3"/>
    <w:rsid w:val="00EC287D"/>
    <w:rsid w:val="00EC2B11"/>
    <w:rsid w:val="00EC6373"/>
    <w:rsid w:val="00EC7CF4"/>
    <w:rsid w:val="00ED1D9E"/>
    <w:rsid w:val="00ED536D"/>
    <w:rsid w:val="00ED6173"/>
    <w:rsid w:val="00ED66F9"/>
    <w:rsid w:val="00EE04C0"/>
    <w:rsid w:val="00EE053F"/>
    <w:rsid w:val="00EE0BD4"/>
    <w:rsid w:val="00EE0DCC"/>
    <w:rsid w:val="00EE20ED"/>
    <w:rsid w:val="00EE63FC"/>
    <w:rsid w:val="00EE6B41"/>
    <w:rsid w:val="00EE739E"/>
    <w:rsid w:val="00EF0235"/>
    <w:rsid w:val="00EF16C3"/>
    <w:rsid w:val="00EF317C"/>
    <w:rsid w:val="00EF3EA6"/>
    <w:rsid w:val="00F02F9D"/>
    <w:rsid w:val="00F031D3"/>
    <w:rsid w:val="00F04208"/>
    <w:rsid w:val="00F063BC"/>
    <w:rsid w:val="00F07F80"/>
    <w:rsid w:val="00F10A51"/>
    <w:rsid w:val="00F10C9C"/>
    <w:rsid w:val="00F10D40"/>
    <w:rsid w:val="00F121AD"/>
    <w:rsid w:val="00F146E7"/>
    <w:rsid w:val="00F169DA"/>
    <w:rsid w:val="00F17400"/>
    <w:rsid w:val="00F22F83"/>
    <w:rsid w:val="00F23C0C"/>
    <w:rsid w:val="00F24776"/>
    <w:rsid w:val="00F24915"/>
    <w:rsid w:val="00F25FEE"/>
    <w:rsid w:val="00F27C0D"/>
    <w:rsid w:val="00F31F34"/>
    <w:rsid w:val="00F32B92"/>
    <w:rsid w:val="00F3492B"/>
    <w:rsid w:val="00F36E3C"/>
    <w:rsid w:val="00F37293"/>
    <w:rsid w:val="00F37EC8"/>
    <w:rsid w:val="00F401F9"/>
    <w:rsid w:val="00F413DD"/>
    <w:rsid w:val="00F419A1"/>
    <w:rsid w:val="00F41E3F"/>
    <w:rsid w:val="00F42AE6"/>
    <w:rsid w:val="00F43B57"/>
    <w:rsid w:val="00F46CCE"/>
    <w:rsid w:val="00F46D6E"/>
    <w:rsid w:val="00F54216"/>
    <w:rsid w:val="00F5424B"/>
    <w:rsid w:val="00F55AA2"/>
    <w:rsid w:val="00F62613"/>
    <w:rsid w:val="00F6268C"/>
    <w:rsid w:val="00F6393E"/>
    <w:rsid w:val="00F6565F"/>
    <w:rsid w:val="00F72DAC"/>
    <w:rsid w:val="00F745B2"/>
    <w:rsid w:val="00F806AE"/>
    <w:rsid w:val="00F8142D"/>
    <w:rsid w:val="00F83500"/>
    <w:rsid w:val="00F945F2"/>
    <w:rsid w:val="00F95B5D"/>
    <w:rsid w:val="00FA016D"/>
    <w:rsid w:val="00FA1218"/>
    <w:rsid w:val="00FA26D3"/>
    <w:rsid w:val="00FA2A60"/>
    <w:rsid w:val="00FA55B1"/>
    <w:rsid w:val="00FA7563"/>
    <w:rsid w:val="00FB61DA"/>
    <w:rsid w:val="00FB68A3"/>
    <w:rsid w:val="00FB6B18"/>
    <w:rsid w:val="00FB6F62"/>
    <w:rsid w:val="00FC3F03"/>
    <w:rsid w:val="00FC65B9"/>
    <w:rsid w:val="00FD18F5"/>
    <w:rsid w:val="00FD313F"/>
    <w:rsid w:val="00FD37F0"/>
    <w:rsid w:val="00FD754F"/>
    <w:rsid w:val="00FD75E1"/>
    <w:rsid w:val="00FD7C1E"/>
    <w:rsid w:val="00FE2ADE"/>
    <w:rsid w:val="00FF06FA"/>
    <w:rsid w:val="00FF13D7"/>
    <w:rsid w:val="00FF3DA0"/>
    <w:rsid w:val="00FF701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709440A"/>
  <w15:docId w15:val="{88661493-7C6A-441F-93DA-0ACAE412A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Yu Mincho"/>
      <w:sz w:val="24"/>
      <w:szCs w:val="24"/>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link w:val="Encabezado"/>
    <w:uiPriority w:val="99"/>
    <w:rsid w:val="00A73D65"/>
    <w:rPr>
      <w:rFonts w:eastAsia="Yu Mincho"/>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link w:val="Piedepgina"/>
    <w:uiPriority w:val="99"/>
    <w:rsid w:val="00A73D65"/>
    <w:rPr>
      <w:rFonts w:eastAsia="Yu Mincho"/>
      <w:lang w:val="es-ES"/>
    </w:rPr>
  </w:style>
  <w:style w:type="paragraph" w:styleId="Textodeglobo">
    <w:name w:val="Balloon Text"/>
    <w:basedOn w:val="Normal"/>
    <w:link w:val="TextodegloboCar"/>
    <w:uiPriority w:val="99"/>
    <w:semiHidden/>
    <w:unhideWhenUsed/>
    <w:rsid w:val="00DA1B19"/>
    <w:rPr>
      <w:rFonts w:ascii="Times New Roman" w:hAnsi="Times New Roman"/>
      <w:sz w:val="18"/>
      <w:szCs w:val="18"/>
    </w:rPr>
  </w:style>
  <w:style w:type="character" w:customStyle="1" w:styleId="TextodegloboCar">
    <w:name w:val="Texto de globo Car"/>
    <w:link w:val="Textodeglobo"/>
    <w:uiPriority w:val="99"/>
    <w:semiHidden/>
    <w:rsid w:val="00DA1B19"/>
    <w:rPr>
      <w:rFonts w:ascii="Times New Roman" w:eastAsia="Yu Mincho" w:hAnsi="Times New Roman" w:cs="Times New Roman"/>
      <w:sz w:val="18"/>
      <w:szCs w:val="18"/>
      <w:lang w:val="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List Paragraph1,Lista de nivel 1"/>
    <w:basedOn w:val="Normal"/>
    <w:link w:val="PrrafodelistaCar"/>
    <w:uiPriority w:val="34"/>
    <w:qFormat/>
    <w:rsid w:val="00113277"/>
    <w:pPr>
      <w:spacing w:after="160" w:line="259" w:lineRule="auto"/>
      <w:ind w:left="720"/>
      <w:contextualSpacing/>
    </w:pPr>
    <w:rPr>
      <w:rFonts w:asciiTheme="minorHAnsi" w:eastAsiaTheme="minorHAnsi" w:hAnsiTheme="minorHAnsi" w:cstheme="minorBidi"/>
      <w:sz w:val="22"/>
      <w:szCs w:val="22"/>
      <w:lang w:val="es-MX"/>
    </w:rPr>
  </w:style>
  <w:style w:type="table" w:styleId="Tablaconcuadrcula">
    <w:name w:val="Table Grid"/>
    <w:basedOn w:val="Tablanormal"/>
    <w:uiPriority w:val="59"/>
    <w:rsid w:val="001132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 Car"/>
    <w:link w:val="Prrafodelista"/>
    <w:uiPriority w:val="34"/>
    <w:qFormat/>
    <w:rsid w:val="00113277"/>
    <w:rPr>
      <w:rFonts w:asciiTheme="minorHAnsi" w:eastAsiaTheme="minorHAnsi" w:hAnsiTheme="minorHAnsi" w:cstheme="minorBidi"/>
      <w:sz w:val="22"/>
      <w:szCs w:val="22"/>
      <w:lang w:eastAsia="en-US"/>
    </w:rPr>
  </w:style>
  <w:style w:type="paragraph" w:styleId="Sinespaciado">
    <w:name w:val="No Spacing"/>
    <w:uiPriority w:val="1"/>
    <w:qFormat/>
    <w:rsid w:val="006B62E1"/>
    <w:rPr>
      <w:sz w:val="22"/>
      <w:szCs w:val="22"/>
      <w:lang w:eastAsia="en-US"/>
    </w:rPr>
  </w:style>
  <w:style w:type="paragraph" w:customStyle="1" w:styleId="Prrafodelista1">
    <w:name w:val="Párrafo de lista1"/>
    <w:basedOn w:val="Normal"/>
    <w:uiPriority w:val="34"/>
    <w:qFormat/>
    <w:rsid w:val="0053726B"/>
    <w:pPr>
      <w:ind w:left="720"/>
      <w:contextualSpacing/>
      <w:jc w:val="both"/>
    </w:pPr>
    <w:rPr>
      <w:rFonts w:eastAsia="Calibri"/>
      <w:sz w:val="22"/>
      <w:szCs w:val="22"/>
      <w:lang w:val="es-MX"/>
    </w:rPr>
  </w:style>
  <w:style w:type="character" w:styleId="Hipervnculo">
    <w:name w:val="Hyperlink"/>
    <w:basedOn w:val="Fuentedeprrafopredeter"/>
    <w:uiPriority w:val="99"/>
    <w:unhideWhenUsed/>
    <w:rsid w:val="00375B41"/>
    <w:rPr>
      <w:color w:val="467886" w:themeColor="hyperlink"/>
      <w:u w:val="single"/>
    </w:rPr>
  </w:style>
  <w:style w:type="character" w:styleId="Mencinsinresolver">
    <w:name w:val="Unresolved Mention"/>
    <w:basedOn w:val="Fuentedeprrafopredeter"/>
    <w:uiPriority w:val="99"/>
    <w:semiHidden/>
    <w:unhideWhenUsed/>
    <w:rsid w:val="00EF0235"/>
    <w:rPr>
      <w:color w:val="605E5C"/>
      <w:shd w:val="clear" w:color="auto" w:fill="E1DFDD"/>
    </w:rPr>
  </w:style>
  <w:style w:type="character" w:styleId="Refdecomentario">
    <w:name w:val="annotation reference"/>
    <w:basedOn w:val="Fuentedeprrafopredeter"/>
    <w:uiPriority w:val="99"/>
    <w:semiHidden/>
    <w:unhideWhenUsed/>
    <w:rsid w:val="00A52C82"/>
    <w:rPr>
      <w:sz w:val="16"/>
      <w:szCs w:val="16"/>
    </w:rPr>
  </w:style>
  <w:style w:type="paragraph" w:styleId="Textocomentario">
    <w:name w:val="annotation text"/>
    <w:basedOn w:val="Normal"/>
    <w:link w:val="TextocomentarioCar"/>
    <w:uiPriority w:val="99"/>
    <w:unhideWhenUsed/>
    <w:rsid w:val="00A52C82"/>
    <w:rPr>
      <w:rFonts w:asciiTheme="minorHAnsi" w:eastAsiaTheme="minorEastAsia" w:hAnsiTheme="minorHAnsi" w:cstheme="minorBidi"/>
      <w:sz w:val="20"/>
      <w:szCs w:val="20"/>
    </w:rPr>
  </w:style>
  <w:style w:type="character" w:customStyle="1" w:styleId="TextocomentarioCar">
    <w:name w:val="Texto comentario Car"/>
    <w:basedOn w:val="Fuentedeprrafopredeter"/>
    <w:link w:val="Textocomentario"/>
    <w:uiPriority w:val="99"/>
    <w:rsid w:val="00A52C82"/>
    <w:rPr>
      <w:rFonts w:asciiTheme="minorHAnsi" w:eastAsiaTheme="minorEastAsia" w:hAnsiTheme="minorHAnsi" w:cstheme="minorBidi"/>
      <w:lang w:val="es-ES" w:eastAsia="en-US"/>
    </w:rPr>
  </w:style>
  <w:style w:type="paragraph" w:styleId="Asuntodelcomentario">
    <w:name w:val="annotation subject"/>
    <w:basedOn w:val="Textocomentario"/>
    <w:next w:val="Textocomentario"/>
    <w:link w:val="AsuntodelcomentarioCar"/>
    <w:uiPriority w:val="99"/>
    <w:semiHidden/>
    <w:unhideWhenUsed/>
    <w:rsid w:val="00661466"/>
    <w:rPr>
      <w:rFonts w:ascii="Calibri" w:eastAsia="Yu Mincho" w:hAnsi="Calibri" w:cs="Times New Roman"/>
      <w:b/>
      <w:bCs/>
    </w:rPr>
  </w:style>
  <w:style w:type="character" w:customStyle="1" w:styleId="AsuntodelcomentarioCar">
    <w:name w:val="Asunto del comentario Car"/>
    <w:basedOn w:val="TextocomentarioCar"/>
    <w:link w:val="Asuntodelcomentario"/>
    <w:uiPriority w:val="99"/>
    <w:semiHidden/>
    <w:rsid w:val="00661466"/>
    <w:rPr>
      <w:rFonts w:asciiTheme="minorHAnsi" w:eastAsia="Yu Mincho" w:hAnsiTheme="minorHAnsi" w:cstheme="minorBidi"/>
      <w:b/>
      <w:bCs/>
      <w:lang w:val="es-ES" w:eastAsia="en-US"/>
    </w:rPr>
  </w:style>
  <w:style w:type="paragraph" w:styleId="Revisin">
    <w:name w:val="Revision"/>
    <w:hidden/>
    <w:uiPriority w:val="99"/>
    <w:semiHidden/>
    <w:rsid w:val="00661466"/>
    <w:rPr>
      <w:rFonts w:eastAsia="Yu Mincho"/>
      <w:sz w:val="24"/>
      <w:szCs w:val="24"/>
      <w:lang w:val="es-ES" w:eastAsia="en-US"/>
    </w:rPr>
  </w:style>
  <w:style w:type="paragraph" w:customStyle="1" w:styleId="Default">
    <w:name w:val="Default"/>
    <w:basedOn w:val="Normal"/>
    <w:rsid w:val="00342B33"/>
    <w:pPr>
      <w:autoSpaceDE w:val="0"/>
      <w:autoSpaceDN w:val="0"/>
    </w:pPr>
    <w:rPr>
      <w:rFonts w:ascii="Times New Roman" w:eastAsia="Calibri" w:hAnsi="Times New Roman"/>
      <w:color w:val="00000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286818">
      <w:bodyDiv w:val="1"/>
      <w:marLeft w:val="0"/>
      <w:marRight w:val="0"/>
      <w:marTop w:val="0"/>
      <w:marBottom w:val="0"/>
      <w:divBdr>
        <w:top w:val="none" w:sz="0" w:space="0" w:color="auto"/>
        <w:left w:val="none" w:sz="0" w:space="0" w:color="auto"/>
        <w:bottom w:val="none" w:sz="0" w:space="0" w:color="auto"/>
        <w:right w:val="none" w:sz="0" w:space="0" w:color="auto"/>
      </w:divBdr>
    </w:div>
    <w:div w:id="1104030765">
      <w:bodyDiv w:val="1"/>
      <w:marLeft w:val="0"/>
      <w:marRight w:val="0"/>
      <w:marTop w:val="0"/>
      <w:marBottom w:val="0"/>
      <w:divBdr>
        <w:top w:val="none" w:sz="0" w:space="0" w:color="auto"/>
        <w:left w:val="none" w:sz="0" w:space="0" w:color="auto"/>
        <w:bottom w:val="none" w:sz="0" w:space="0" w:color="auto"/>
        <w:right w:val="none" w:sz="0" w:space="0" w:color="auto"/>
      </w:divBdr>
    </w:div>
    <w:div w:id="1344435702">
      <w:bodyDiv w:val="1"/>
      <w:marLeft w:val="0"/>
      <w:marRight w:val="0"/>
      <w:marTop w:val="0"/>
      <w:marBottom w:val="0"/>
      <w:divBdr>
        <w:top w:val="none" w:sz="0" w:space="0" w:color="auto"/>
        <w:left w:val="none" w:sz="0" w:space="0" w:color="auto"/>
        <w:bottom w:val="none" w:sz="0" w:space="0" w:color="auto"/>
        <w:right w:val="none" w:sz="0" w:space="0" w:color="auto"/>
      </w:divBdr>
    </w:div>
    <w:div w:id="1404571406">
      <w:bodyDiv w:val="1"/>
      <w:marLeft w:val="0"/>
      <w:marRight w:val="0"/>
      <w:marTop w:val="0"/>
      <w:marBottom w:val="0"/>
      <w:divBdr>
        <w:top w:val="none" w:sz="0" w:space="0" w:color="auto"/>
        <w:left w:val="none" w:sz="0" w:space="0" w:color="auto"/>
        <w:bottom w:val="none" w:sz="0" w:space="0" w:color="auto"/>
        <w:right w:val="none" w:sz="0" w:space="0" w:color="auto"/>
      </w:divBdr>
    </w:div>
    <w:div w:id="1987972933">
      <w:bodyDiv w:val="1"/>
      <w:marLeft w:val="0"/>
      <w:marRight w:val="0"/>
      <w:marTop w:val="0"/>
      <w:marBottom w:val="0"/>
      <w:divBdr>
        <w:top w:val="none" w:sz="0" w:space="0" w:color="auto"/>
        <w:left w:val="none" w:sz="0" w:space="0" w:color="auto"/>
        <w:bottom w:val="none" w:sz="0" w:space="0" w:color="auto"/>
        <w:right w:val="none" w:sz="0" w:space="0" w:color="auto"/>
      </w:divBdr>
    </w:div>
    <w:div w:id="206406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B0EC32-BA2F-4E49-8FAD-A9AAC2136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06208B-46ED-4159-B347-EE74BB5D242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B7BEF7E-06FE-4D0C-AF2D-0B1D2B2BD0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30</Pages>
  <Words>8860</Words>
  <Characters>47139</Characters>
  <Application>Microsoft Office Word</Application>
  <DocSecurity>0</DocSecurity>
  <Lines>1386</Lines>
  <Paragraphs>495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Marlenne Vanessa Vega Suarez</cp:lastModifiedBy>
  <cp:revision>123</cp:revision>
  <cp:lastPrinted>2025-11-11T19:51:00Z</cp:lastPrinted>
  <dcterms:created xsi:type="dcterms:W3CDTF">2025-05-21T18:45:00Z</dcterms:created>
  <dcterms:modified xsi:type="dcterms:W3CDTF">2025-11-25T15:59:00Z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